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Тема 1. Предмет и обект на обществените поръчки</w:t>
      </w:r>
    </w:p>
    <w:p>
      <w:pPr>
        <w:pStyle w:val="Normal"/>
        <w:bidi w:val="0"/>
        <w:jc w:val="left"/>
        <w:rPr/>
      </w:pPr>
      <w:r>
        <w:rPr/>
        <w:t>1. Понятие за обект на обществена поръчка</w:t>
      </w:r>
    </w:p>
    <w:p>
      <w:pPr>
        <w:pStyle w:val="Normal"/>
        <w:bidi w:val="0"/>
        <w:jc w:val="left"/>
        <w:rPr/>
      </w:pPr>
      <w:r>
        <w:rPr/>
        <w:t>Разпоредбите на Закона за обществените поръчки (ЗОП) намират приложение за</w:t>
      </w:r>
    </w:p>
    <w:p>
      <w:pPr>
        <w:pStyle w:val="Normal"/>
        <w:bidi w:val="0"/>
        <w:jc w:val="left"/>
        <w:rPr/>
      </w:pPr>
      <w:r>
        <w:rPr/>
        <w:t>определените в чл. 3 (1) от Закона обекти на обществени поръчки.</w:t>
      </w:r>
    </w:p>
    <w:p>
      <w:pPr>
        <w:pStyle w:val="Normal"/>
        <w:bidi w:val="0"/>
        <w:jc w:val="left"/>
        <w:rPr/>
      </w:pPr>
      <w:r>
        <w:rPr/>
        <w:t>Съгласно посочената разпоредба, обекти на обществени поръчки са:</w:t>
      </w:r>
    </w:p>
    <w:p>
      <w:pPr>
        <w:pStyle w:val="Normal"/>
        <w:bidi w:val="0"/>
        <w:jc w:val="left"/>
        <w:rPr/>
      </w:pPr>
      <w:r>
        <w:rPr/>
        <w:t>- доставките на стоки, осъществявани чрез покупка, лизинг, наемане или покупка на</w:t>
      </w:r>
    </w:p>
    <w:p>
      <w:pPr>
        <w:pStyle w:val="Normal"/>
        <w:bidi w:val="0"/>
        <w:jc w:val="left"/>
        <w:rPr/>
      </w:pPr>
      <w:r>
        <w:rPr/>
        <w:t>изплащане, както и всички необходими предварителни дейности по употребата на</w:t>
      </w:r>
    </w:p>
    <w:p>
      <w:pPr>
        <w:pStyle w:val="Normal"/>
        <w:bidi w:val="0"/>
        <w:jc w:val="left"/>
        <w:rPr/>
      </w:pPr>
      <w:r>
        <w:rPr/>
        <w:t>стоката като инсталиране, тестване на машини и съоръжения и други;</w:t>
      </w:r>
    </w:p>
    <w:p>
      <w:pPr>
        <w:pStyle w:val="Normal"/>
        <w:bidi w:val="0"/>
        <w:jc w:val="left"/>
        <w:rPr/>
      </w:pPr>
      <w:r>
        <w:rPr/>
        <w:t>- предоставянето на услуги;</w:t>
      </w:r>
    </w:p>
    <w:p>
      <w:pPr>
        <w:pStyle w:val="Normal"/>
        <w:bidi w:val="0"/>
        <w:jc w:val="left"/>
        <w:rPr/>
      </w:pPr>
      <w:r>
        <w:rPr/>
        <w:t>- строителството, включително:</w:t>
      </w:r>
    </w:p>
    <w:p>
      <w:pPr>
        <w:pStyle w:val="Normal"/>
        <w:bidi w:val="0"/>
        <w:jc w:val="left"/>
        <w:rPr/>
      </w:pPr>
      <w:r>
        <w:rPr/>
        <w:t>а) изграждане или инженеринг (проектиране и изграждане) на строеж;</w:t>
      </w:r>
    </w:p>
    <w:p>
      <w:pPr>
        <w:pStyle w:val="Normal"/>
        <w:bidi w:val="0"/>
        <w:jc w:val="left"/>
        <w:rPr/>
      </w:pPr>
      <w:r>
        <w:rPr/>
        <w:t>б) изпълнение или проектиране и изпълнение на една или няколко строителни и</w:t>
      </w:r>
    </w:p>
    <w:p>
      <w:pPr>
        <w:pStyle w:val="Normal"/>
        <w:bidi w:val="0"/>
        <w:jc w:val="left"/>
        <w:rPr/>
      </w:pPr>
      <w:r>
        <w:rPr/>
        <w:t>монтажни работи, свързани с изграждането, реконструирането, преустройването,</w:t>
      </w:r>
    </w:p>
    <w:p>
      <w:pPr>
        <w:pStyle w:val="Normal"/>
        <w:bidi w:val="0"/>
        <w:jc w:val="left"/>
        <w:rPr/>
      </w:pPr>
      <w:r>
        <w:rPr/>
        <w:t>поддържането, възстановяването или рехабилитацията на сгради или строителни</w:t>
      </w:r>
    </w:p>
    <w:p>
      <w:pPr>
        <w:pStyle w:val="Normal"/>
        <w:bidi w:val="0"/>
        <w:jc w:val="left"/>
        <w:rPr/>
      </w:pPr>
      <w:r>
        <w:rPr/>
        <w:t>съоръжения;</w:t>
      </w:r>
    </w:p>
    <w:p>
      <w:pPr>
        <w:pStyle w:val="Normal"/>
        <w:bidi w:val="0"/>
        <w:jc w:val="left"/>
        <w:rPr/>
      </w:pPr>
      <w:r>
        <w:rPr/>
        <w:t>в) инженеринг и изпълнение на една или повече дейности по изграждане на строеж в</w:t>
      </w:r>
    </w:p>
    <w:p>
      <w:pPr>
        <w:pStyle w:val="Normal"/>
        <w:bidi w:val="0"/>
        <w:jc w:val="left"/>
        <w:rPr/>
      </w:pPr>
      <w:r>
        <w:rPr/>
        <w:t>съответствие с изискванията на възложителя, като предпроектно проучване,</w:t>
      </w:r>
    </w:p>
    <w:p>
      <w:pPr>
        <w:pStyle w:val="Normal"/>
        <w:bidi w:val="0"/>
        <w:jc w:val="left"/>
        <w:rPr/>
      </w:pPr>
      <w:r>
        <w:rPr/>
        <w:t>проектиране, организация на строителството, доставка и монтаж на машини,</w:t>
      </w:r>
    </w:p>
    <w:p>
      <w:pPr>
        <w:pStyle w:val="Normal"/>
        <w:bidi w:val="0"/>
        <w:jc w:val="left"/>
        <w:rPr/>
      </w:pPr>
      <w:r>
        <w:rPr/>
        <w:t>съоръжения и технологично оборудване, подготовка и въвеждане на обекта в</w:t>
      </w:r>
    </w:p>
    <w:p>
      <w:pPr>
        <w:pStyle w:val="Normal"/>
        <w:bidi w:val="0"/>
        <w:jc w:val="left"/>
        <w:rPr/>
      </w:pPr>
      <w:r>
        <w:rPr/>
        <w:t>експлоатация.</w:t>
      </w:r>
    </w:p>
    <w:p>
      <w:pPr>
        <w:pStyle w:val="Normal"/>
        <w:bidi w:val="0"/>
        <w:jc w:val="left"/>
        <w:rPr/>
      </w:pPr>
      <w:r>
        <w:rPr/>
        <w:t>Важно. Анализът на посочената разпоредба показва, че първият признак на</w:t>
      </w:r>
    </w:p>
    <w:p>
      <w:pPr>
        <w:pStyle w:val="Normal"/>
        <w:bidi w:val="0"/>
        <w:jc w:val="left"/>
        <w:rPr/>
      </w:pPr>
      <w:r>
        <w:rPr/>
        <w:t>понятието обект на обществена поръчка е видът на извършваната дейност -</w:t>
      </w:r>
    </w:p>
    <w:p>
      <w:pPr>
        <w:pStyle w:val="Normal"/>
        <w:bidi w:val="0"/>
        <w:jc w:val="left"/>
        <w:rPr/>
      </w:pPr>
      <w:r>
        <w:rPr/>
        <w:t>доставката на стока, извършването на услуга или на строителство. Вторият признак</w:t>
      </w:r>
    </w:p>
    <w:p>
      <w:pPr>
        <w:pStyle w:val="Normal"/>
        <w:bidi w:val="0"/>
        <w:jc w:val="left"/>
        <w:rPr/>
      </w:pPr>
      <w:r>
        <w:rPr/>
        <w:t>на понятието е възмездният характер на съответната дейност.</w:t>
      </w:r>
    </w:p>
    <w:p>
      <w:pPr>
        <w:pStyle w:val="Normal"/>
        <w:bidi w:val="0"/>
        <w:jc w:val="left"/>
        <w:rPr/>
      </w:pPr>
      <w:r>
        <w:rPr/>
        <w:t>Не са обекти на обществени поръчки следните дейности (чл. 4 от ЗОП):</w:t>
      </w:r>
    </w:p>
    <w:p>
      <w:pPr>
        <w:pStyle w:val="Normal"/>
        <w:bidi w:val="0"/>
        <w:jc w:val="left"/>
        <w:rPr/>
      </w:pPr>
      <w:r>
        <w:rPr/>
        <w:t>- придобиването или наемането на земя, съществуващи сгради или други недвижими</w:t>
      </w:r>
    </w:p>
    <w:p>
      <w:pPr>
        <w:pStyle w:val="Normal"/>
        <w:bidi w:val="0"/>
        <w:jc w:val="left"/>
        <w:rPr/>
      </w:pPr>
      <w:r>
        <w:rPr/>
        <w:t>имоти, както и учредяването на ограничени вещни права. Важно: Финансовите</w:t>
      </w:r>
    </w:p>
    <w:p>
      <w:pPr>
        <w:pStyle w:val="Normal"/>
        <w:bidi w:val="0"/>
        <w:jc w:val="left"/>
        <w:rPr/>
      </w:pPr>
      <w:r>
        <w:rPr/>
        <w:t>услуги, свързани с придобиването или наемането на земя, съществуващи сгради или</w:t>
      </w:r>
    </w:p>
    <w:p>
      <w:pPr>
        <w:pStyle w:val="Normal"/>
        <w:bidi w:val="0"/>
        <w:jc w:val="left"/>
        <w:rPr/>
      </w:pPr>
      <w:r>
        <w:rPr/>
        <w:t>други недвижими имоти, или с учредяването на ограничени вещни права са обекти на</w:t>
      </w:r>
    </w:p>
    <w:p>
      <w:pPr>
        <w:pStyle w:val="Normal"/>
        <w:bidi w:val="0"/>
        <w:jc w:val="left"/>
        <w:rPr/>
      </w:pPr>
      <w:r>
        <w:rPr/>
        <w:t>обществени поръчки по ЗОП.</w:t>
      </w:r>
    </w:p>
    <w:p>
      <w:pPr>
        <w:pStyle w:val="Normal"/>
        <w:bidi w:val="0"/>
        <w:jc w:val="left"/>
        <w:rPr/>
      </w:pPr>
      <w:r>
        <w:rPr/>
        <w:t>- придобиването, създаването, продуцирането и копродуцирането на програми от</w:t>
      </w:r>
    </w:p>
    <w:p>
      <w:pPr>
        <w:pStyle w:val="Normal"/>
        <w:bidi w:val="0"/>
        <w:jc w:val="left"/>
        <w:rPr/>
      </w:pPr>
      <w:r>
        <w:rPr/>
        <w:t>радио- и телевизионни оператори и предоставянето на програмно време;</w:t>
      </w:r>
    </w:p>
    <w:p>
      <w:pPr>
        <w:pStyle w:val="Normal"/>
        <w:bidi w:val="0"/>
        <w:jc w:val="left"/>
        <w:rPr/>
      </w:pPr>
      <w:r>
        <w:rPr/>
        <w:t>- трудовите договори</w:t>
      </w:r>
    </w:p>
    <w:p>
      <w:pPr>
        <w:pStyle w:val="Normal"/>
        <w:bidi w:val="0"/>
        <w:jc w:val="left"/>
        <w:rPr/>
      </w:pPr>
      <w:r>
        <w:rPr/>
        <w:t>- редица други частни случаи, уредени в Закона</w:t>
      </w:r>
    </w:p>
    <w:p>
      <w:pPr>
        <w:pStyle w:val="Normal"/>
        <w:bidi w:val="0"/>
        <w:jc w:val="left"/>
        <w:rPr/>
      </w:pPr>
      <w:r>
        <w:rPr/>
        <w:t>2. Видове обекти на обществените поръчки</w:t>
      </w:r>
    </w:p>
    <w:p>
      <w:pPr>
        <w:pStyle w:val="Normal"/>
        <w:bidi w:val="0"/>
        <w:jc w:val="left"/>
        <w:rPr/>
      </w:pPr>
      <w:r>
        <w:rPr/>
        <w:t>2.1. Доставка на стоки</w:t>
      </w:r>
    </w:p>
    <w:p>
      <w:pPr>
        <w:pStyle w:val="Normal"/>
        <w:bidi w:val="0"/>
        <w:jc w:val="left"/>
        <w:rPr/>
      </w:pPr>
      <w:r>
        <w:rPr/>
        <w:t>Под "доставка на стоки" по смисъла на ЗОП се разбира:</w:t>
      </w:r>
    </w:p>
    <w:p>
      <w:pPr>
        <w:pStyle w:val="Normal"/>
        <w:bidi w:val="0"/>
        <w:jc w:val="left"/>
        <w:rPr/>
      </w:pPr>
      <w:r>
        <w:rPr/>
        <w:t>- прехвърлянето на право на собственост върху стока чрез договор за покупко-</w:t>
      </w:r>
    </w:p>
    <w:p>
      <w:pPr>
        <w:pStyle w:val="Normal"/>
        <w:bidi w:val="0"/>
        <w:jc w:val="left"/>
        <w:rPr/>
      </w:pPr>
      <w:r>
        <w:rPr/>
        <w:t>продажба; или</w:t>
      </w:r>
    </w:p>
    <w:p>
      <w:pPr>
        <w:pStyle w:val="Normal"/>
        <w:bidi w:val="0"/>
        <w:jc w:val="left"/>
        <w:rPr/>
      </w:pPr>
      <w:r>
        <w:rPr/>
        <w:t>1</w:t>
      </w:r>
    </w:p>
    <w:p>
      <w:pPr>
        <w:pStyle w:val="Normal"/>
        <w:bidi w:val="0"/>
        <w:jc w:val="left"/>
        <w:rPr/>
      </w:pPr>
      <w:r>
        <w:rPr/>
        <w:t>- предоставянето на възложителя на право на ползване върху стока чрез договор за</w:t>
      </w:r>
    </w:p>
    <w:p>
      <w:pPr>
        <w:pStyle w:val="Normal"/>
        <w:bidi w:val="0"/>
        <w:jc w:val="left"/>
        <w:rPr/>
      </w:pPr>
      <w:r>
        <w:rPr/>
        <w:t>лизинг или договор за наем.</w:t>
      </w:r>
    </w:p>
    <w:p>
      <w:pPr>
        <w:pStyle w:val="Normal"/>
        <w:bidi w:val="0"/>
        <w:jc w:val="left"/>
        <w:rPr/>
      </w:pPr>
      <w:r>
        <w:rPr/>
        <w:t>Общ признак на договорите за покупко-продажба, за лизинг и за наем е техният</w:t>
      </w:r>
    </w:p>
    <w:p>
      <w:pPr>
        <w:pStyle w:val="Normal"/>
        <w:bidi w:val="0"/>
        <w:jc w:val="left"/>
        <w:rPr/>
      </w:pPr>
      <w:r>
        <w:rPr/>
        <w:t>двустранен и възмезден характер. Прехвърлянето на правото на собственост при</w:t>
      </w:r>
    </w:p>
    <w:p>
      <w:pPr>
        <w:pStyle w:val="Normal"/>
        <w:bidi w:val="0"/>
        <w:jc w:val="left"/>
        <w:rPr/>
      </w:pPr>
      <w:r>
        <w:rPr/>
        <w:t>покупко-продажбата, съответно учредяването на облигационно право на ползване</w:t>
      </w:r>
    </w:p>
    <w:p>
      <w:pPr>
        <w:pStyle w:val="Normal"/>
        <w:bidi w:val="0"/>
        <w:jc w:val="left"/>
        <w:rPr/>
      </w:pPr>
      <w:r>
        <w:rPr/>
        <w:t>върху стока чрез договор за лизинг или за наем, се извършва възмездно.</w:t>
      </w:r>
    </w:p>
    <w:p>
      <w:pPr>
        <w:pStyle w:val="Normal"/>
        <w:bidi w:val="0"/>
        <w:jc w:val="left"/>
        <w:rPr/>
      </w:pPr>
      <w:r>
        <w:rPr/>
        <w:t>За квалифицирането на съответната дейност като доставка на стока е без значение</w:t>
      </w:r>
    </w:p>
    <w:p>
      <w:pPr>
        <w:pStyle w:val="Normal"/>
        <w:bidi w:val="0"/>
        <w:jc w:val="left"/>
        <w:rPr/>
      </w:pPr>
      <w:r>
        <w:rPr/>
        <w:t>видът на договора за продажба или на договора за наем, съответно за лизинг.</w:t>
      </w:r>
    </w:p>
    <w:p>
      <w:pPr>
        <w:pStyle w:val="Normal"/>
        <w:bidi w:val="0"/>
        <w:jc w:val="left"/>
        <w:rPr/>
      </w:pPr>
      <w:r>
        <w:rPr/>
        <w:t>Договорът за продажба може да бъде с разсрочено плащане, а договорът за наем</w:t>
      </w:r>
    </w:p>
    <w:p>
      <w:pPr>
        <w:pStyle w:val="Normal"/>
        <w:bidi w:val="0"/>
        <w:jc w:val="left"/>
        <w:rPr/>
      </w:pPr>
      <w:r>
        <w:rPr/>
        <w:t>или лизинг - със или без право на закупуване на съответната стока. Без значение за</w:t>
      </w:r>
    </w:p>
    <w:p>
      <w:pPr>
        <w:pStyle w:val="Normal"/>
        <w:bidi w:val="0"/>
        <w:jc w:val="left"/>
        <w:rPr/>
      </w:pPr>
      <w:r>
        <w:rPr/>
        <w:t>наличието на обект на обществена поръчка е и видът на договора за лизинг. Той</w:t>
      </w:r>
    </w:p>
    <w:p>
      <w:pPr>
        <w:pStyle w:val="Normal"/>
        <w:bidi w:val="0"/>
        <w:jc w:val="left"/>
        <w:rPr/>
      </w:pPr>
      <w:r>
        <w:rPr/>
        <w:t>може да бъде както оперативен, така и финансов.</w:t>
      </w:r>
    </w:p>
    <w:p>
      <w:pPr>
        <w:pStyle w:val="Normal"/>
        <w:bidi w:val="0"/>
        <w:jc w:val="left"/>
        <w:rPr/>
      </w:pPr>
      <w:r>
        <w:rPr/>
        <w:t>Важно: В множество случаи доставката на стоки е тясно свързана с редица</w:t>
      </w:r>
    </w:p>
    <w:p>
      <w:pPr>
        <w:pStyle w:val="Normal"/>
        <w:bidi w:val="0"/>
        <w:jc w:val="left"/>
        <w:rPr/>
      </w:pPr>
      <w:r>
        <w:rPr/>
        <w:t>предварителни дейности като инсталиране, монтиране, тестване на машини и</w:t>
      </w:r>
    </w:p>
    <w:p>
      <w:pPr>
        <w:pStyle w:val="Normal"/>
        <w:bidi w:val="0"/>
        <w:jc w:val="left"/>
        <w:rPr/>
      </w:pPr>
      <w:r>
        <w:rPr/>
        <w:t>съоръжения и др. Тъй като тези дейности имат подготвителен характер и обслужват</w:t>
      </w:r>
    </w:p>
    <w:p>
      <w:pPr>
        <w:pStyle w:val="Normal"/>
        <w:bidi w:val="0"/>
        <w:jc w:val="left"/>
        <w:rPr/>
      </w:pPr>
      <w:r>
        <w:rPr/>
        <w:t>самата доставка на стоката, чл. 3, ал. 1, т. 1 от ЗОП изрично посочва, че те не са</w:t>
      </w:r>
    </w:p>
    <w:p>
      <w:pPr>
        <w:pStyle w:val="Normal"/>
        <w:bidi w:val="0"/>
        <w:jc w:val="left"/>
        <w:rPr/>
      </w:pPr>
      <w:r>
        <w:rPr/>
        <w:t>самостоятелен обект на обществена поръчка (предоставяне на услуга), а се третират</w:t>
      </w:r>
    </w:p>
    <w:p>
      <w:pPr>
        <w:pStyle w:val="Normal"/>
        <w:bidi w:val="0"/>
        <w:jc w:val="left"/>
        <w:rPr/>
      </w:pPr>
      <w:r>
        <w:rPr/>
        <w:t>като интегрална част от доставката на стоката.</w:t>
      </w:r>
    </w:p>
    <w:p>
      <w:pPr>
        <w:pStyle w:val="Normal"/>
        <w:bidi w:val="0"/>
        <w:jc w:val="left"/>
        <w:rPr/>
      </w:pPr>
      <w:r>
        <w:rPr/>
        <w:t>2.2. Предоставяне на услуги</w:t>
      </w:r>
    </w:p>
    <w:p>
      <w:pPr>
        <w:pStyle w:val="Normal"/>
        <w:bidi w:val="0"/>
        <w:jc w:val="left"/>
        <w:rPr/>
      </w:pPr>
      <w:r>
        <w:rPr/>
        <w:t>Предоставянето на услуги е обект на обществени поръчки само когато услугата се</w:t>
      </w:r>
    </w:p>
    <w:p>
      <w:pPr>
        <w:pStyle w:val="Normal"/>
        <w:bidi w:val="0"/>
        <w:jc w:val="left"/>
        <w:rPr/>
      </w:pPr>
      <w:r>
        <w:rPr/>
        <w:t>предоставя възмездно.</w:t>
      </w:r>
    </w:p>
    <w:p>
      <w:pPr>
        <w:pStyle w:val="Normal"/>
        <w:bidi w:val="0"/>
        <w:jc w:val="left"/>
        <w:rPr/>
      </w:pPr>
      <w:r>
        <w:rPr/>
        <w:t>Договорът за услуга няма обща уредба в българското право. По смисъла на ЗОП под</w:t>
      </w:r>
    </w:p>
    <w:p>
      <w:pPr>
        <w:pStyle w:val="Normal"/>
        <w:bidi w:val="0"/>
        <w:jc w:val="left"/>
        <w:rPr/>
      </w:pPr>
      <w:r>
        <w:rPr/>
        <w:t>договор за предоставяне на услуга следва да се разбира договор, по силата на който</w:t>
      </w:r>
    </w:p>
    <w:p>
      <w:pPr>
        <w:pStyle w:val="Normal"/>
        <w:bidi w:val="0"/>
        <w:jc w:val="left"/>
        <w:rPr/>
      </w:pPr>
      <w:r>
        <w:rPr/>
        <w:t>възложителят възмездно получава услуга или пакет от услуги.</w:t>
      </w:r>
    </w:p>
    <w:p>
      <w:pPr>
        <w:pStyle w:val="Normal"/>
        <w:bidi w:val="0"/>
        <w:jc w:val="left"/>
        <w:rPr/>
      </w:pPr>
      <w:r>
        <w:rPr/>
        <w:t>Услугите, които са обект на обществени поръчки по ЗОП, са посочени в</w:t>
      </w:r>
    </w:p>
    <w:p>
      <w:pPr>
        <w:pStyle w:val="Normal"/>
        <w:bidi w:val="0"/>
        <w:jc w:val="left"/>
        <w:rPr/>
      </w:pPr>
      <w:r>
        <w:rPr/>
        <w:t>Класификатора на обществените поръчки.</w:t>
      </w:r>
    </w:p>
    <w:p>
      <w:pPr>
        <w:pStyle w:val="Normal"/>
        <w:bidi w:val="0"/>
        <w:jc w:val="left"/>
        <w:rPr/>
      </w:pPr>
      <w:r>
        <w:rPr/>
        <w:t>Важно:</w:t>
      </w:r>
    </w:p>
    <w:p>
      <w:pPr>
        <w:pStyle w:val="Normal"/>
        <w:bidi w:val="0"/>
        <w:jc w:val="left"/>
        <w:rPr/>
      </w:pPr>
      <w:r>
        <w:rPr/>
        <w:t>Чл. 5, ал. 1 от ЗОП разделя услугите на две групи в зависимост от реда, по който се</w:t>
      </w:r>
    </w:p>
    <w:p>
      <w:pPr>
        <w:pStyle w:val="Normal"/>
        <w:bidi w:val="0"/>
        <w:jc w:val="left"/>
        <w:rPr/>
      </w:pPr>
      <w:r>
        <w:rPr/>
        <w:t>възлагат. Неговото правно значение е следното:</w:t>
      </w:r>
    </w:p>
    <w:p>
      <w:pPr>
        <w:pStyle w:val="Normal"/>
        <w:bidi w:val="0"/>
        <w:jc w:val="left"/>
        <w:rPr/>
      </w:pPr>
      <w:r>
        <w:rPr/>
        <w:t>- когато предмет на поръчката е предоставянето на услуга, посочена в Приложение</w:t>
      </w:r>
    </w:p>
    <w:p>
      <w:pPr>
        <w:pStyle w:val="Normal"/>
        <w:bidi w:val="0"/>
        <w:jc w:val="left"/>
        <w:rPr/>
      </w:pPr>
      <w:r>
        <w:rPr/>
        <w:t>No 2 към чл. 5, ал. 1, т. 1 от ЗОП (например компютърни услуги) – класическите</w:t>
      </w:r>
    </w:p>
    <w:p>
      <w:pPr>
        <w:pStyle w:val="Normal"/>
        <w:bidi w:val="0"/>
        <w:jc w:val="left"/>
        <w:rPr/>
      </w:pPr>
      <w:r>
        <w:rPr/>
        <w:t>възложители имат право на свободен избор между открита или ограничена</w:t>
      </w:r>
    </w:p>
    <w:p>
      <w:pPr>
        <w:pStyle w:val="Normal"/>
        <w:bidi w:val="0"/>
        <w:jc w:val="left"/>
        <w:rPr/>
      </w:pPr>
      <w:r>
        <w:rPr/>
        <w:t>процедура. При същата ситуация, секторните възложители имат право на избор</w:t>
      </w:r>
    </w:p>
    <w:p>
      <w:pPr>
        <w:pStyle w:val="Normal"/>
        <w:bidi w:val="0"/>
        <w:jc w:val="left"/>
        <w:rPr/>
      </w:pPr>
      <w:r>
        <w:rPr/>
        <w:t>между открита, ограничена и процедура на договаряне с обявление.</w:t>
      </w:r>
    </w:p>
    <w:p>
      <w:pPr>
        <w:pStyle w:val="Normal"/>
        <w:bidi w:val="0"/>
        <w:jc w:val="left"/>
        <w:rPr/>
      </w:pPr>
      <w:r>
        <w:rPr/>
        <w:t>- когато предмет на поръчката е предоставянето на услуга, посочена в Приложение</w:t>
      </w:r>
    </w:p>
    <w:p>
      <w:pPr>
        <w:pStyle w:val="Normal"/>
        <w:bidi w:val="0"/>
        <w:jc w:val="left"/>
        <w:rPr/>
      </w:pPr>
      <w:r>
        <w:rPr/>
        <w:t>No 3 към чл. 5, ал. 1, т. 2 от ЗОП (например хотелиерски услуги) – класическите и</w:t>
      </w:r>
    </w:p>
    <w:p>
      <w:pPr>
        <w:pStyle w:val="Normal"/>
        <w:bidi w:val="0"/>
        <w:jc w:val="left"/>
        <w:rPr/>
      </w:pPr>
      <w:r>
        <w:rPr/>
        <w:t>секторните възложители имат право на свободен избор между открита процедура,</w:t>
      </w:r>
    </w:p>
    <w:p>
      <w:pPr>
        <w:pStyle w:val="Normal"/>
        <w:bidi w:val="0"/>
        <w:jc w:val="left"/>
        <w:rPr/>
      </w:pPr>
      <w:r>
        <w:rPr/>
        <w:t>ограничена процедура или процедура на договаряне с обявление.</w:t>
      </w:r>
    </w:p>
    <w:p>
      <w:pPr>
        <w:pStyle w:val="Normal"/>
        <w:bidi w:val="0"/>
        <w:jc w:val="left"/>
        <w:rPr/>
      </w:pPr>
      <w:r>
        <w:rPr/>
        <w:t>Налице са специфични правила за вида на използваната процедура за</w:t>
      </w:r>
    </w:p>
    <w:p>
      <w:pPr>
        <w:pStyle w:val="Normal"/>
        <w:bidi w:val="0"/>
        <w:jc w:val="left"/>
        <w:rPr/>
      </w:pPr>
      <w:r>
        <w:rPr/>
        <w:t>предоставянето на услуги със специално предназначение за нуждите на сигурността,</w:t>
      </w:r>
    </w:p>
    <w:p>
      <w:pPr>
        <w:pStyle w:val="Normal"/>
        <w:bidi w:val="0"/>
        <w:jc w:val="left"/>
        <w:rPr/>
      </w:pPr>
      <w:r>
        <w:rPr/>
        <w:t>които са уредени в чл. 5, ал.1, т. 3 и 4.</w:t>
      </w:r>
    </w:p>
    <w:p>
      <w:pPr>
        <w:pStyle w:val="Normal"/>
        <w:bidi w:val="0"/>
        <w:jc w:val="left"/>
        <w:rPr/>
      </w:pPr>
      <w:r>
        <w:rPr/>
        <w:t>2</w:t>
      </w:r>
    </w:p>
    <w:p>
      <w:pPr>
        <w:pStyle w:val="Normal"/>
        <w:bidi w:val="0"/>
        <w:jc w:val="left"/>
        <w:rPr/>
      </w:pPr>
      <w:r>
        <w:rPr/>
        <w:t>Когато обществената поръчка включва едновременно услуги по Приложения No 2 и No</w:t>
      </w:r>
    </w:p>
    <w:p>
      <w:pPr>
        <w:pStyle w:val="Normal"/>
        <w:bidi w:val="0"/>
        <w:jc w:val="left"/>
        <w:rPr/>
      </w:pPr>
      <w:r>
        <w:rPr/>
        <w:t>3 към чл. 5, ал. 1, т. 1 и 2 от ЗОП, тя се възлага по реда, предвиден за услугите, чиято</w:t>
      </w:r>
    </w:p>
    <w:p>
      <w:pPr>
        <w:pStyle w:val="Normal"/>
        <w:bidi w:val="0"/>
        <w:jc w:val="left"/>
        <w:rPr/>
      </w:pPr>
      <w:r>
        <w:rPr/>
        <w:t>стойност е по-висока.</w:t>
      </w:r>
    </w:p>
    <w:p>
      <w:pPr>
        <w:pStyle w:val="Normal"/>
        <w:bidi w:val="0"/>
        <w:jc w:val="left"/>
        <w:rPr/>
      </w:pPr>
      <w:r>
        <w:rPr/>
        <w:t>Обществените поръчки за услуги се възлагат за срок до 5 години с изключение на</w:t>
      </w:r>
    </w:p>
    <w:p>
      <w:pPr>
        <w:pStyle w:val="Normal"/>
        <w:bidi w:val="0"/>
        <w:jc w:val="left"/>
        <w:rPr/>
      </w:pPr>
      <w:r>
        <w:rPr/>
        <w:t>банковите услуги за финансиране на инвестиционни проекти, за които е допустим</w:t>
      </w:r>
    </w:p>
    <w:p>
      <w:pPr>
        <w:pStyle w:val="Normal"/>
        <w:bidi w:val="0"/>
        <w:jc w:val="left"/>
        <w:rPr/>
      </w:pPr>
      <w:r>
        <w:rPr/>
        <w:t>срок до 10 години след предварителна обосновка от възложителя.</w:t>
      </w:r>
    </w:p>
    <w:p>
      <w:pPr>
        <w:pStyle w:val="Normal"/>
        <w:bidi w:val="0"/>
        <w:jc w:val="left"/>
        <w:rPr/>
      </w:pPr>
      <w:r>
        <w:rPr/>
        <w:t>2.3. Изпълнение на строителство</w:t>
      </w:r>
    </w:p>
    <w:p>
      <w:pPr>
        <w:pStyle w:val="Normal"/>
        <w:bidi w:val="0"/>
        <w:jc w:val="left"/>
        <w:rPr/>
      </w:pPr>
      <w:r>
        <w:rPr/>
        <w:t>Обект на обществени поръчки е осъществяването на строителство когато се</w:t>
      </w:r>
    </w:p>
    <w:p>
      <w:pPr>
        <w:pStyle w:val="Normal"/>
        <w:bidi w:val="0"/>
        <w:jc w:val="left"/>
        <w:rPr/>
      </w:pPr>
      <w:r>
        <w:rPr/>
        <w:t>разходват бюджетни, извънбюджетни средства или средства свързани с извършване</w:t>
      </w:r>
    </w:p>
    <w:p>
      <w:pPr>
        <w:pStyle w:val="Normal"/>
        <w:bidi w:val="0"/>
        <w:jc w:val="left"/>
        <w:rPr/>
      </w:pPr>
      <w:r>
        <w:rPr/>
        <w:t>на определени в закона дейности с обществено значение</w:t>
      </w:r>
    </w:p>
    <w:p>
      <w:pPr>
        <w:pStyle w:val="Normal"/>
        <w:bidi w:val="0"/>
        <w:jc w:val="left"/>
        <w:rPr/>
      </w:pPr>
      <w:r>
        <w:rPr/>
        <w:t>Анализът на легалното определение за строителство разкрива едно широко понятие</w:t>
      </w:r>
    </w:p>
    <w:p>
      <w:pPr>
        <w:pStyle w:val="Normal"/>
        <w:bidi w:val="0"/>
        <w:jc w:val="left"/>
        <w:rPr/>
      </w:pPr>
      <w:r>
        <w:rPr/>
        <w:t>за строителство, което включва в съдържанието си и редица дейности, които</w:t>
      </w:r>
    </w:p>
    <w:p>
      <w:pPr>
        <w:pStyle w:val="Normal"/>
        <w:bidi w:val="0"/>
        <w:jc w:val="left"/>
        <w:rPr/>
      </w:pPr>
      <w:r>
        <w:rPr/>
        <w:t>притежават признаците на услуги. Тъй като тези дейности са тясно свързани със</w:t>
      </w:r>
    </w:p>
    <w:p>
      <w:pPr>
        <w:pStyle w:val="Normal"/>
        <w:bidi w:val="0"/>
        <w:jc w:val="left"/>
        <w:rPr/>
      </w:pPr>
      <w:r>
        <w:rPr/>
        <w:t>строителството, ЗОП ги квалифицира като строителство, а не като предоставяне на</w:t>
      </w:r>
    </w:p>
    <w:p>
      <w:pPr>
        <w:pStyle w:val="Normal"/>
        <w:bidi w:val="0"/>
        <w:jc w:val="left"/>
        <w:rPr/>
      </w:pPr>
      <w:r>
        <w:rPr/>
        <w:t>услуга.</w:t>
      </w:r>
    </w:p>
    <w:p>
      <w:pPr>
        <w:pStyle w:val="Normal"/>
        <w:bidi w:val="0"/>
        <w:jc w:val="left"/>
        <w:rPr/>
      </w:pPr>
      <w:r>
        <w:rPr/>
        <w:t>При договор за строителство стойността на обществената поръчка е на база</w:t>
      </w:r>
    </w:p>
    <w:p>
      <w:pPr>
        <w:pStyle w:val="Normal"/>
        <w:bidi w:val="0"/>
        <w:jc w:val="left"/>
        <w:rPr/>
      </w:pPr>
      <w:r>
        <w:rPr/>
        <w:t>стойността на строителството и доставката на всички стоки и услуги за изпълнение на</w:t>
      </w:r>
    </w:p>
    <w:p>
      <w:pPr>
        <w:pStyle w:val="Normal"/>
        <w:bidi w:val="0"/>
        <w:jc w:val="left"/>
        <w:rPr/>
      </w:pPr>
      <w:r>
        <w:rPr/>
        <w:t>строителството, когато се предоставят от възложителя.</w:t>
      </w:r>
    </w:p>
    <w:p>
      <w:pPr>
        <w:pStyle w:val="Normal"/>
        <w:bidi w:val="0"/>
        <w:jc w:val="left"/>
        <w:rPr/>
      </w:pPr>
      <w:r>
        <w:rPr/>
        <w:t>2.4. Смесени договори за обществени поръчки</w:t>
      </w:r>
    </w:p>
    <w:p>
      <w:pPr>
        <w:pStyle w:val="Normal"/>
        <w:bidi w:val="0"/>
        <w:jc w:val="left"/>
        <w:rPr/>
      </w:pPr>
      <w:r>
        <w:rPr/>
        <w:t>В множество случаи една и съща процедура по възлагане на обществена поръчка</w:t>
      </w:r>
    </w:p>
    <w:p>
      <w:pPr>
        <w:pStyle w:val="Normal"/>
        <w:bidi w:val="0"/>
        <w:jc w:val="left"/>
        <w:rPr/>
      </w:pPr>
      <w:r>
        <w:rPr/>
        <w:t>има за предмет съчетание от доставка на стоки, предоставянето на услуги и/или</w:t>
      </w:r>
    </w:p>
    <w:p>
      <w:pPr>
        <w:pStyle w:val="Normal"/>
        <w:bidi w:val="0"/>
        <w:jc w:val="left"/>
        <w:rPr/>
      </w:pPr>
      <w:r>
        <w:rPr/>
        <w:t>строителство, като е налице тясна връзка между различните видове дейности,</w:t>
      </w:r>
    </w:p>
    <w:p>
      <w:pPr>
        <w:pStyle w:val="Normal"/>
        <w:bidi w:val="0"/>
        <w:jc w:val="left"/>
        <w:rPr/>
      </w:pPr>
      <w:r>
        <w:rPr/>
        <w:t>предмет на поръчката.</w:t>
      </w:r>
    </w:p>
    <w:p>
      <w:pPr>
        <w:pStyle w:val="Normal"/>
        <w:bidi w:val="0"/>
        <w:jc w:val="left"/>
        <w:rPr/>
      </w:pPr>
      <w:r>
        <w:rPr/>
        <w:t>При определяне реда за възлагане на обществена поръчка, която включва</w:t>
      </w:r>
    </w:p>
    <w:p>
      <w:pPr>
        <w:pStyle w:val="Normal"/>
        <w:bidi w:val="0"/>
        <w:jc w:val="left"/>
        <w:rPr/>
      </w:pPr>
      <w:r>
        <w:rPr/>
        <w:t>едновременно доставка на стоки и услуги и стойността на услугите е по-голяма от</w:t>
      </w:r>
    </w:p>
    <w:p>
      <w:pPr>
        <w:pStyle w:val="Normal"/>
        <w:bidi w:val="0"/>
        <w:jc w:val="left"/>
        <w:rPr/>
      </w:pPr>
      <w:r>
        <w:rPr/>
        <w:t>стойността на стоките, за общата стойност на обществената поръчка се прилагат</w:t>
      </w:r>
    </w:p>
    <w:p>
      <w:pPr>
        <w:pStyle w:val="Normal"/>
        <w:bidi w:val="0"/>
        <w:jc w:val="left"/>
        <w:rPr/>
      </w:pPr>
      <w:r>
        <w:rPr/>
        <w:t>прага за предоставяне на услугите.</w:t>
      </w:r>
    </w:p>
    <w:p>
      <w:pPr>
        <w:pStyle w:val="Normal"/>
        <w:bidi w:val="0"/>
        <w:jc w:val="left"/>
        <w:rPr/>
      </w:pPr>
      <w:r>
        <w:rPr/>
        <w:t>Принципът, който може да бъде изведен от тази разпоредба, е, че когато обектът на</w:t>
      </w:r>
    </w:p>
    <w:p>
      <w:pPr>
        <w:pStyle w:val="Normal"/>
        <w:bidi w:val="0"/>
        <w:jc w:val="left"/>
        <w:rPr/>
      </w:pPr>
      <w:r>
        <w:rPr/>
        <w:t>обществената поръчка е интегрален и представлява съчетание от взаимосвързани</w:t>
      </w:r>
    </w:p>
    <w:p>
      <w:pPr>
        <w:pStyle w:val="Normal"/>
        <w:bidi w:val="0"/>
        <w:jc w:val="left"/>
        <w:rPr/>
      </w:pPr>
      <w:r>
        <w:rPr/>
        <w:t>доставки на стоки и предоставяне на услуги, решаваща е стойност на доставките,</w:t>
      </w:r>
    </w:p>
    <w:p>
      <w:pPr>
        <w:pStyle w:val="Normal"/>
        <w:bidi w:val="0"/>
        <w:jc w:val="left"/>
        <w:rPr/>
      </w:pPr>
      <w:r>
        <w:rPr/>
        <w:t>съответно на услугите. Когато стойността на услугите е по-голяма от стойността на</w:t>
      </w:r>
    </w:p>
    <w:p>
      <w:pPr>
        <w:pStyle w:val="Normal"/>
        <w:bidi w:val="0"/>
        <w:jc w:val="left"/>
        <w:rPr/>
      </w:pPr>
      <w:r>
        <w:rPr/>
        <w:t>доставките, обществената поръчка ще се квалифицира като такава за предоставяне</w:t>
      </w:r>
    </w:p>
    <w:p>
      <w:pPr>
        <w:pStyle w:val="Normal"/>
        <w:bidi w:val="0"/>
        <w:jc w:val="left"/>
        <w:rPr/>
      </w:pPr>
      <w:r>
        <w:rPr/>
        <w:t>на услуги. И обратно, когато стойността на доставките е по-голяма от тази на</w:t>
      </w:r>
    </w:p>
    <w:p>
      <w:pPr>
        <w:pStyle w:val="Normal"/>
        <w:bidi w:val="0"/>
        <w:jc w:val="left"/>
        <w:rPr/>
      </w:pPr>
      <w:r>
        <w:rPr/>
        <w:t>услугите, обектът на обществената поръчка следва да се квалифицира като доставка</w:t>
      </w:r>
    </w:p>
    <w:p>
      <w:pPr>
        <w:pStyle w:val="Normal"/>
        <w:bidi w:val="0"/>
        <w:jc w:val="left"/>
        <w:rPr/>
      </w:pPr>
      <w:r>
        <w:rPr/>
        <w:t>на стоки.</w:t>
      </w:r>
    </w:p>
    <w:p>
      <w:pPr>
        <w:pStyle w:val="Normal"/>
        <w:bidi w:val="0"/>
        <w:jc w:val="left"/>
        <w:rPr/>
      </w:pPr>
      <w:r>
        <w:rPr/>
        <w:t>Когато обект на обществена поръчка е предоставяне на услуги, но включва и</w:t>
      </w:r>
    </w:p>
    <w:p>
      <w:pPr>
        <w:pStyle w:val="Normal"/>
        <w:bidi w:val="0"/>
        <w:jc w:val="left"/>
        <w:rPr/>
      </w:pPr>
      <w:r>
        <w:rPr/>
        <w:t>строителство, произтичащо от основния обект на поръчката, тя се възлага като</w:t>
      </w:r>
    </w:p>
    <w:p>
      <w:pPr>
        <w:pStyle w:val="Normal"/>
        <w:bidi w:val="0"/>
        <w:jc w:val="left"/>
        <w:rPr/>
      </w:pPr>
      <w:r>
        <w:rPr/>
        <w:t>обществена поръчка за услуги. В този случай строителните работи представляват</w:t>
      </w:r>
    </w:p>
    <w:p>
      <w:pPr>
        <w:pStyle w:val="Normal"/>
        <w:bidi w:val="0"/>
        <w:jc w:val="left"/>
        <w:rPr/>
      </w:pPr>
      <w:r>
        <w:rPr/>
        <w:t>странична дейност по отношение на основния предмет на поръчката (услугата) и са</w:t>
      </w:r>
    </w:p>
    <w:p>
      <w:pPr>
        <w:pStyle w:val="Normal"/>
        <w:bidi w:val="0"/>
        <w:jc w:val="left"/>
        <w:rPr/>
      </w:pPr>
      <w:r>
        <w:rPr/>
        <w:t>следствие и допълнение към нея.</w:t>
      </w:r>
    </w:p>
    <w:p>
      <w:pPr>
        <w:pStyle w:val="Normal"/>
        <w:bidi w:val="0"/>
        <w:jc w:val="left"/>
        <w:rPr/>
      </w:pPr>
      <w:r>
        <w:rPr/>
        <w:t>3</w:t>
      </w:r>
    </w:p>
    <w:p>
      <w:pPr>
        <w:pStyle w:val="Normal"/>
        <w:bidi w:val="0"/>
        <w:jc w:val="left"/>
        <w:rPr/>
      </w:pPr>
      <w:r>
        <w:rPr/>
        <w:t>При сложен обект на поръчката, съчетаващ извършването на строителство и</w:t>
      </w:r>
    </w:p>
    <w:p>
      <w:pPr>
        <w:pStyle w:val="Normal"/>
        <w:bidi w:val="0"/>
        <w:jc w:val="left"/>
        <w:rPr/>
      </w:pPr>
      <w:r>
        <w:rPr/>
        <w:t>доставка на стоки или предоставяне на услуги, е в сила вече разгледаното правило</w:t>
      </w:r>
    </w:p>
    <w:p>
      <w:pPr>
        <w:pStyle w:val="Normal"/>
        <w:bidi w:val="0"/>
        <w:jc w:val="left"/>
        <w:rPr/>
      </w:pPr>
      <w:r>
        <w:rPr/>
        <w:t>за интегриране на услугите и доставките в стойността на строителството.</w:t>
      </w:r>
    </w:p>
    <w:p>
      <w:pPr>
        <w:pStyle w:val="Normal"/>
        <w:bidi w:val="0"/>
        <w:jc w:val="left"/>
        <w:rPr/>
      </w:pPr>
      <w:r>
        <w:rPr/>
        <w:t>2.5. Доставки на стоки, услуги и строителство, изключени от приложното поле на ЗОП</w:t>
      </w:r>
    </w:p>
    <w:p>
      <w:pPr>
        <w:pStyle w:val="Normal"/>
        <w:bidi w:val="0"/>
        <w:jc w:val="left"/>
        <w:rPr/>
      </w:pPr>
      <w:r>
        <w:rPr/>
        <w:t>Законът не се прилага за:</w:t>
      </w:r>
    </w:p>
    <w:p>
      <w:pPr>
        <w:pStyle w:val="Normal"/>
        <w:bidi w:val="0"/>
        <w:jc w:val="left"/>
        <w:rPr/>
      </w:pPr>
      <w:r>
        <w:rPr/>
        <w:t>- Договори за предоставяне на концесия за строителство по смисъла на Закона за</w:t>
      </w:r>
    </w:p>
    <w:p>
      <w:pPr>
        <w:pStyle w:val="Normal"/>
        <w:bidi w:val="0"/>
        <w:jc w:val="left"/>
        <w:rPr/>
      </w:pPr>
      <w:r>
        <w:rPr/>
        <w:t>концесиите;</w:t>
      </w:r>
    </w:p>
    <w:p>
      <w:pPr>
        <w:pStyle w:val="Normal"/>
        <w:bidi w:val="0"/>
        <w:jc w:val="left"/>
        <w:rPr/>
      </w:pPr>
      <w:r>
        <w:rPr/>
        <w:t>- Договори, които секторните възложители сключват във връзка с дейност, различна</w:t>
      </w:r>
    </w:p>
    <w:p>
      <w:pPr>
        <w:pStyle w:val="Normal"/>
        <w:bidi w:val="0"/>
        <w:jc w:val="left"/>
        <w:rPr/>
      </w:pPr>
      <w:r>
        <w:rPr/>
        <w:t>от обичайната им дейност.</w:t>
      </w:r>
    </w:p>
    <w:p>
      <w:pPr>
        <w:pStyle w:val="Normal"/>
        <w:bidi w:val="0"/>
        <w:jc w:val="left"/>
        <w:rPr/>
      </w:pPr>
      <w:r>
        <w:rPr/>
        <w:t>Един от основните критерии за придобиване качеството секторен възложител е</w:t>
      </w:r>
    </w:p>
    <w:p>
      <w:pPr>
        <w:pStyle w:val="Normal"/>
        <w:bidi w:val="0"/>
        <w:jc w:val="left"/>
        <w:rPr/>
      </w:pPr>
      <w:r>
        <w:rPr/>
        <w:t>извършването на определена дейност. С последното изменение на ЗОП, дейностите</w:t>
      </w:r>
    </w:p>
    <w:p>
      <w:pPr>
        <w:pStyle w:val="Normal"/>
        <w:bidi w:val="0"/>
        <w:jc w:val="left"/>
        <w:rPr/>
      </w:pPr>
      <w:r>
        <w:rPr/>
        <w:t>извършването на които прави лицата секторни възложители са обособени в чл. 7а –</w:t>
      </w:r>
    </w:p>
    <w:p>
      <w:pPr>
        <w:pStyle w:val="Normal"/>
        <w:bidi w:val="0"/>
        <w:jc w:val="left"/>
        <w:rPr/>
      </w:pPr>
      <w:r>
        <w:rPr/>
        <w:t>7д: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природен газ, топлинна или електрическа енергия (чл. 7а от ЗОП);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питейна вода (чл. 7б от ЗОП);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транспортни услуги (чл. 7в от ЗОП);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предоставяне на универсална пощенска услуга (чл. 7г от ЗОП);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експлоатацията на определена географска област(чл. 7д от ЗОП) .</w:t>
      </w:r>
    </w:p>
    <w:p>
      <w:pPr>
        <w:pStyle w:val="Normal"/>
        <w:bidi w:val="0"/>
        <w:jc w:val="left"/>
        <w:rPr/>
      </w:pPr>
      <w:r>
        <w:rPr/>
        <w:t>- Договори за доставки, услуги или строителство, финансирани повече от 50 на сто от</w:t>
      </w:r>
    </w:p>
    <w:p>
      <w:pPr>
        <w:pStyle w:val="Normal"/>
        <w:bidi w:val="0"/>
        <w:jc w:val="left"/>
        <w:rPr/>
      </w:pPr>
      <w:r>
        <w:rPr/>
        <w:t>други държави или от международни или чуждестранни организации, когато</w:t>
      </w:r>
    </w:p>
    <w:p>
      <w:pPr>
        <w:pStyle w:val="Normal"/>
        <w:bidi w:val="0"/>
        <w:jc w:val="left"/>
        <w:rPr/>
      </w:pPr>
      <w:r>
        <w:rPr/>
        <w:t>предоставящият финансирането е посочил изпълнителя или е указал начина на</w:t>
      </w:r>
    </w:p>
    <w:p>
      <w:pPr>
        <w:pStyle w:val="Normal"/>
        <w:bidi w:val="0"/>
        <w:jc w:val="left"/>
        <w:rPr/>
      </w:pPr>
      <w:r>
        <w:rPr/>
        <w:t>неговия избор;</w:t>
      </w:r>
    </w:p>
    <w:p>
      <w:pPr>
        <w:pStyle w:val="Normal"/>
        <w:bidi w:val="0"/>
        <w:jc w:val="left"/>
        <w:rPr/>
      </w:pPr>
      <w:r>
        <w:rPr/>
        <w:t>4</w:t>
      </w:r>
    </w:p>
    <w:p>
      <w:pPr>
        <w:pStyle w:val="Normal"/>
        <w:bidi w:val="0"/>
        <w:jc w:val="left"/>
        <w:rPr/>
      </w:pPr>
      <w:r>
        <w:rPr/>
        <w:t>Тема 2. Възложители на обществени поръчки</w:t>
      </w:r>
    </w:p>
    <w:p>
      <w:pPr>
        <w:pStyle w:val="Normal"/>
        <w:bidi w:val="0"/>
        <w:jc w:val="left"/>
        <w:rPr/>
      </w:pPr>
      <w:r>
        <w:rPr/>
        <w:t>1. Видове възложители</w:t>
      </w:r>
    </w:p>
    <w:p>
      <w:pPr>
        <w:pStyle w:val="Normal"/>
        <w:bidi w:val="0"/>
        <w:jc w:val="left"/>
        <w:rPr/>
      </w:pPr>
      <w:r>
        <w:rPr/>
        <w:t>Възложителите на обществените поръчки са изброени в чл. 7 от ЗОП. В съответствие</w:t>
      </w:r>
    </w:p>
    <w:p>
      <w:pPr>
        <w:pStyle w:val="Normal"/>
        <w:bidi w:val="0"/>
        <w:jc w:val="left"/>
        <w:rPr/>
      </w:pPr>
      <w:r>
        <w:rPr/>
        <w:t>с възприетата в директивите на ЕС терминология възложителите на обществени</w:t>
      </w:r>
    </w:p>
    <w:p>
      <w:pPr>
        <w:pStyle w:val="Normal"/>
        <w:bidi w:val="0"/>
        <w:jc w:val="left"/>
        <w:rPr/>
      </w:pPr>
      <w:r>
        <w:rPr/>
        <w:t>поръчки могат да бъдат разделени на две категории: класически и секторни</w:t>
      </w:r>
    </w:p>
    <w:p>
      <w:pPr>
        <w:pStyle w:val="Normal"/>
        <w:bidi w:val="0"/>
        <w:jc w:val="left"/>
        <w:rPr/>
      </w:pPr>
      <w:r>
        <w:rPr/>
        <w:t>възложители.</w:t>
      </w:r>
    </w:p>
    <w:p>
      <w:pPr>
        <w:pStyle w:val="Normal"/>
        <w:bidi w:val="0"/>
        <w:jc w:val="left"/>
        <w:rPr/>
      </w:pPr>
      <w:r>
        <w:rPr/>
        <w:t>Класическите възложители са посочени в чл. 7 т. 1- 4 от закона. В тази група се</w:t>
      </w:r>
    </w:p>
    <w:p>
      <w:pPr>
        <w:pStyle w:val="Normal"/>
        <w:bidi w:val="0"/>
        <w:jc w:val="left"/>
        <w:rPr/>
      </w:pPr>
      <w:r>
        <w:rPr/>
        <w:t>включват:</w:t>
      </w:r>
    </w:p>
    <w:p>
      <w:pPr>
        <w:pStyle w:val="Normal"/>
        <w:bidi w:val="0"/>
        <w:jc w:val="left"/>
        <w:rPr/>
      </w:pPr>
      <w:r>
        <w:rPr/>
        <w:t>1) Органите на държавна власт, Президентът, Омбудсманът, Българската народна</w:t>
      </w:r>
    </w:p>
    <w:p>
      <w:pPr>
        <w:pStyle w:val="Normal"/>
        <w:bidi w:val="0"/>
        <w:jc w:val="left"/>
        <w:rPr/>
      </w:pPr>
      <w:r>
        <w:rPr/>
        <w:t>банка, както и други държавни институции, създадени с нормативен акт.</w:t>
      </w:r>
    </w:p>
    <w:p>
      <w:pPr>
        <w:pStyle w:val="Normal"/>
        <w:bidi w:val="0"/>
        <w:jc w:val="left"/>
        <w:rPr/>
      </w:pPr>
      <w:r>
        <w:rPr/>
        <w:t>Основният критерий за определяне на видовете държавни органи се основава на</w:t>
      </w:r>
    </w:p>
    <w:p>
      <w:pPr>
        <w:pStyle w:val="Normal"/>
        <w:bidi w:val="0"/>
        <w:jc w:val="left"/>
        <w:rPr/>
      </w:pPr>
      <w:r>
        <w:rPr/>
        <w:t>конституционния принцип за разделение на властите. Въз основа на него в системата</w:t>
      </w:r>
    </w:p>
    <w:p>
      <w:pPr>
        <w:pStyle w:val="Normal"/>
        <w:bidi w:val="0"/>
        <w:jc w:val="left"/>
        <w:rPr/>
      </w:pPr>
      <w:r>
        <w:rPr/>
        <w:t>на държавните органи се обособяват три подсистеми: орган на законодателната</w:t>
      </w:r>
    </w:p>
    <w:p>
      <w:pPr>
        <w:pStyle w:val="Normal"/>
        <w:bidi w:val="0"/>
        <w:jc w:val="left"/>
        <w:rPr/>
      </w:pPr>
      <w:r>
        <w:rPr/>
        <w:t>власт (Народното събрание); органи на изпълнителната власт и органи на съдебната</w:t>
      </w:r>
    </w:p>
    <w:p>
      <w:pPr>
        <w:pStyle w:val="Normal"/>
        <w:bidi w:val="0"/>
        <w:jc w:val="left"/>
        <w:rPr/>
      </w:pPr>
      <w:r>
        <w:rPr/>
        <w:t>власт.</w:t>
      </w:r>
    </w:p>
    <w:p>
      <w:pPr>
        <w:pStyle w:val="Normal"/>
        <w:bidi w:val="0"/>
        <w:jc w:val="left"/>
        <w:rPr/>
      </w:pPr>
      <w:r>
        <w:rPr/>
        <w:t>Към органите на изпълнителната власт могат да се посочат Министерският съвет,</w:t>
      </w:r>
    </w:p>
    <w:p>
      <w:pPr>
        <w:pStyle w:val="Normal"/>
        <w:bidi w:val="0"/>
        <w:jc w:val="left"/>
        <w:rPr/>
      </w:pPr>
      <w:r>
        <w:rPr/>
        <w:t>държавните агенции, държавните комисии, изпълнителните агенции. Законът за</w:t>
      </w:r>
    </w:p>
    <w:p>
      <w:pPr>
        <w:pStyle w:val="Normal"/>
        <w:bidi w:val="0"/>
        <w:jc w:val="left"/>
        <w:rPr/>
      </w:pPr>
      <w:r>
        <w:rPr/>
        <w:t>администрацията посочва като териториални органи на изпълнителната власт</w:t>
      </w:r>
    </w:p>
    <w:p>
      <w:pPr>
        <w:pStyle w:val="Normal"/>
        <w:bidi w:val="0"/>
        <w:jc w:val="left"/>
        <w:rPr/>
      </w:pPr>
      <w:r>
        <w:rPr/>
        <w:t>областните управители, кметовете на общини и на райони. В подсистемата на</w:t>
      </w:r>
    </w:p>
    <w:p>
      <w:pPr>
        <w:pStyle w:val="Normal"/>
        <w:bidi w:val="0"/>
        <w:jc w:val="left"/>
        <w:rPr/>
      </w:pPr>
      <w:r>
        <w:rPr/>
        <w:t>органите на съдебната власт се включват всички съдилища, прокуратурата,</w:t>
      </w:r>
    </w:p>
    <w:p>
      <w:pPr>
        <w:pStyle w:val="Normal"/>
        <w:bidi w:val="0"/>
        <w:jc w:val="left"/>
        <w:rPr/>
      </w:pPr>
      <w:r>
        <w:rPr/>
        <w:t>следствените органи и Висшият съдебен съвет. В кръга на възложителите са</w:t>
      </w:r>
    </w:p>
    <w:p>
      <w:pPr>
        <w:pStyle w:val="Normal"/>
        <w:bidi w:val="0"/>
        <w:jc w:val="left"/>
        <w:rPr/>
      </w:pPr>
      <w:r>
        <w:rPr/>
        <w:t>включени и всички други държавни институции, създадени с нормативен акт, които</w:t>
      </w:r>
    </w:p>
    <w:p>
      <w:pPr>
        <w:pStyle w:val="Normal"/>
        <w:bidi w:val="0"/>
        <w:jc w:val="left"/>
        <w:rPr/>
      </w:pPr>
      <w:r>
        <w:rPr/>
        <w:t>имат статут на юридически лица и не са държавни органи. Те са държавни структури,</w:t>
      </w:r>
    </w:p>
    <w:p>
      <w:pPr>
        <w:pStyle w:val="Normal"/>
        <w:bidi w:val="0"/>
        <w:jc w:val="left"/>
        <w:rPr/>
      </w:pPr>
      <w:r>
        <w:rPr/>
        <w:t>които осъществяват определени задачи от държавен интерес, но за разлика от</w:t>
      </w:r>
    </w:p>
    <w:p>
      <w:pPr>
        <w:pStyle w:val="Normal"/>
        <w:bidi w:val="0"/>
        <w:jc w:val="left"/>
        <w:rPr/>
      </w:pPr>
      <w:r>
        <w:rPr/>
        <w:t>държавните органи нямат властнически правомощия.</w:t>
      </w:r>
    </w:p>
    <w:p>
      <w:pPr>
        <w:pStyle w:val="Normal"/>
        <w:bidi w:val="0"/>
        <w:jc w:val="left"/>
        <w:rPr/>
      </w:pPr>
      <w:r>
        <w:rPr/>
        <w:t>2) Дипломатическите и консулските представителства на Република България в</w:t>
      </w:r>
    </w:p>
    <w:p>
      <w:pPr>
        <w:pStyle w:val="Normal"/>
        <w:bidi w:val="0"/>
        <w:jc w:val="left"/>
        <w:rPr/>
      </w:pPr>
      <w:r>
        <w:rPr/>
        <w:t>чужбина</w:t>
      </w:r>
    </w:p>
    <w:p>
      <w:pPr>
        <w:pStyle w:val="Normal"/>
        <w:bidi w:val="0"/>
        <w:jc w:val="left"/>
        <w:rPr/>
      </w:pPr>
      <w:r>
        <w:rPr/>
        <w:t>3) Публичноправните организации – публичноправна организация е юридическо лице,</w:t>
      </w:r>
    </w:p>
    <w:p>
      <w:pPr>
        <w:pStyle w:val="Normal"/>
        <w:bidi w:val="0"/>
        <w:jc w:val="left"/>
        <w:rPr/>
      </w:pPr>
      <w:r>
        <w:rPr/>
        <w:t>което независимо от неговия търговски или производствен характер е създадено с</w:t>
      </w:r>
    </w:p>
    <w:p>
      <w:pPr>
        <w:pStyle w:val="Normal"/>
        <w:bidi w:val="0"/>
        <w:jc w:val="left"/>
        <w:rPr/>
      </w:pPr>
      <w:r>
        <w:rPr/>
        <w:t>цел задоволяване на обществени интереси, и на което повече от 50 на сто от</w:t>
      </w:r>
    </w:p>
    <w:p>
      <w:pPr>
        <w:pStyle w:val="Normal"/>
        <w:bidi w:val="0"/>
        <w:jc w:val="left"/>
        <w:rPr/>
      </w:pPr>
      <w:r>
        <w:rPr/>
        <w:t>приходите се финансират от държавния бюджет</w:t>
      </w:r>
    </w:p>
    <w:p>
      <w:pPr>
        <w:pStyle w:val="Normal"/>
        <w:bidi w:val="0"/>
        <w:jc w:val="left"/>
        <w:rPr/>
      </w:pPr>
      <w:r>
        <w:rPr/>
        <w:t>Важно: За разлика от определението на публичноправна организация в сила до 30</w:t>
      </w:r>
    </w:p>
    <w:p>
      <w:pPr>
        <w:pStyle w:val="Normal"/>
        <w:bidi w:val="0"/>
        <w:jc w:val="left"/>
        <w:rPr/>
      </w:pPr>
      <w:r>
        <w:rPr/>
        <w:t>юни 2006 г., в новото понятие отпада изискването юридическото лице да няма</w:t>
      </w:r>
    </w:p>
    <w:p>
      <w:pPr>
        <w:pStyle w:val="Normal"/>
        <w:bidi w:val="0"/>
        <w:jc w:val="left"/>
        <w:rPr/>
      </w:pPr>
      <w:r>
        <w:rPr/>
        <w:t>търговски или производствен характер. Отпада и възможността едно юридическо</w:t>
      </w:r>
    </w:p>
    <w:p>
      <w:pPr>
        <w:pStyle w:val="Normal"/>
        <w:bidi w:val="0"/>
        <w:jc w:val="left"/>
        <w:rPr/>
      </w:pPr>
      <w:r>
        <w:rPr/>
        <w:t>лице в определени години да бъде възложител (когато повече от 50 на сто от</w:t>
      </w:r>
    </w:p>
    <w:p>
      <w:pPr>
        <w:pStyle w:val="Normal"/>
        <w:bidi w:val="0"/>
        <w:jc w:val="left"/>
        <w:rPr/>
      </w:pPr>
      <w:r>
        <w:rPr/>
        <w:t>приходите му за предходната година са финансирани от посочените бюджети или</w:t>
      </w:r>
    </w:p>
    <w:p>
      <w:pPr>
        <w:pStyle w:val="Normal"/>
        <w:bidi w:val="0"/>
        <w:jc w:val="left"/>
        <w:rPr/>
      </w:pPr>
      <w:r>
        <w:rPr/>
        <w:t>чрез посочените органи), а в други години да не бъде възложител (когато няма такова</w:t>
      </w:r>
    </w:p>
    <w:p>
      <w:pPr>
        <w:pStyle w:val="Normal"/>
        <w:bidi w:val="0"/>
        <w:jc w:val="left"/>
        <w:rPr/>
      </w:pPr>
      <w:r>
        <w:rPr/>
        <w:t>финансиране или то е по-малко от 50 на сто).</w:t>
      </w:r>
    </w:p>
    <w:p>
      <w:pPr>
        <w:pStyle w:val="Normal"/>
        <w:bidi w:val="0"/>
        <w:jc w:val="left"/>
        <w:rPr/>
      </w:pPr>
      <w:r>
        <w:rPr/>
        <w:t>Секторни възложители</w:t>
      </w:r>
    </w:p>
    <w:p>
      <w:pPr>
        <w:pStyle w:val="Normal"/>
        <w:bidi w:val="0"/>
        <w:jc w:val="left"/>
        <w:rPr/>
      </w:pPr>
      <w:r>
        <w:rPr/>
        <w:t>Втората категория възложители са т. нар. секторни възложители, които са посочени в</w:t>
      </w:r>
    </w:p>
    <w:p>
      <w:pPr>
        <w:pStyle w:val="Normal"/>
        <w:bidi w:val="0"/>
        <w:jc w:val="left"/>
        <w:rPr/>
      </w:pPr>
      <w:r>
        <w:rPr/>
        <w:t>чл. 7, т. 5 и 6 от ЗОП. Основните характеристики, определящи тази група</w:t>
      </w:r>
    </w:p>
    <w:p>
      <w:pPr>
        <w:pStyle w:val="Normal"/>
        <w:bidi w:val="0"/>
        <w:jc w:val="left"/>
        <w:rPr/>
      </w:pPr>
      <w:r>
        <w:rPr/>
        <w:t>възложители, са две:</w:t>
      </w:r>
    </w:p>
    <w:p>
      <w:pPr>
        <w:pStyle w:val="Normal"/>
        <w:bidi w:val="0"/>
        <w:jc w:val="left"/>
        <w:rPr/>
      </w:pPr>
      <w:r>
        <w:rPr/>
        <w:t>5</w:t>
      </w:r>
    </w:p>
    <w:p>
      <w:pPr>
        <w:pStyle w:val="Normal"/>
        <w:bidi w:val="0"/>
        <w:jc w:val="left"/>
        <w:rPr/>
      </w:pPr>
      <w:r>
        <w:rPr/>
        <w:t>- правноорганизационната форма, и</w:t>
      </w:r>
    </w:p>
    <w:p>
      <w:pPr>
        <w:pStyle w:val="Normal"/>
        <w:bidi w:val="0"/>
        <w:jc w:val="left"/>
        <w:rPr/>
      </w:pPr>
      <w:r>
        <w:rPr/>
        <w:t>- извършваната дейност.</w:t>
      </w:r>
    </w:p>
    <w:p>
      <w:pPr>
        <w:pStyle w:val="Normal"/>
        <w:bidi w:val="0"/>
        <w:jc w:val="left"/>
        <w:rPr/>
      </w:pPr>
      <w:r>
        <w:rPr/>
        <w:t>Секторните възложители са: публичните предприятия и техни обединения, когато</w:t>
      </w:r>
    </w:p>
    <w:p>
      <w:pPr>
        <w:pStyle w:val="Normal"/>
        <w:bidi w:val="0"/>
        <w:jc w:val="left"/>
        <w:rPr/>
      </w:pPr>
      <w:r>
        <w:rPr/>
        <w:t>извършват една или няколко от посочените по-долу дейности, и други търговци по</w:t>
      </w:r>
    </w:p>
    <w:p>
      <w:pPr>
        <w:pStyle w:val="Normal"/>
        <w:bidi w:val="0"/>
        <w:jc w:val="left"/>
        <w:rPr/>
      </w:pPr>
      <w:r>
        <w:rPr/>
        <w:t>смисъла на Търговския закон или други лица, които не са публични предприятия,</w:t>
      </w:r>
    </w:p>
    <w:p>
      <w:pPr>
        <w:pStyle w:val="Normal"/>
        <w:bidi w:val="0"/>
        <w:jc w:val="left"/>
        <w:rPr/>
      </w:pPr>
      <w:r>
        <w:rPr/>
        <w:t>когато въз основа на специални или изключителни права извършват една или няколко</w:t>
      </w:r>
    </w:p>
    <w:p>
      <w:pPr>
        <w:pStyle w:val="Normal"/>
        <w:bidi w:val="0"/>
        <w:jc w:val="left"/>
        <w:rPr/>
      </w:pPr>
      <w:r>
        <w:rPr/>
        <w:t>от посочените по-долу дейности:</w:t>
      </w:r>
    </w:p>
    <w:p>
      <w:pPr>
        <w:pStyle w:val="Normal"/>
        <w:bidi w:val="0"/>
        <w:jc w:val="left"/>
        <w:rPr/>
      </w:pPr>
      <w:r>
        <w:rPr/>
        <w:t>- дейности, свързани с природен газ, топлинна или електрическа енергия;</w:t>
      </w:r>
    </w:p>
    <w:p>
      <w:pPr>
        <w:pStyle w:val="Normal"/>
        <w:bidi w:val="0"/>
        <w:jc w:val="left"/>
        <w:rPr/>
      </w:pPr>
      <w:r>
        <w:rPr/>
        <w:t>- дейности, свързани с питейна вода;</w:t>
      </w:r>
    </w:p>
    <w:p>
      <w:pPr>
        <w:pStyle w:val="Normal"/>
        <w:bidi w:val="0"/>
        <w:jc w:val="left"/>
        <w:rPr/>
      </w:pPr>
      <w:r>
        <w:rPr/>
        <w:t>- дейности, свързани с транспортни услуги;</w:t>
      </w:r>
    </w:p>
    <w:p>
      <w:pPr>
        <w:pStyle w:val="Normal"/>
        <w:bidi w:val="0"/>
        <w:jc w:val="left"/>
        <w:rPr/>
      </w:pPr>
      <w:r>
        <w:rPr/>
        <w:t>- дейности, свързани с предоставяне на универсална пощенска услуга;</w:t>
      </w:r>
    </w:p>
    <w:p>
      <w:pPr>
        <w:pStyle w:val="Normal"/>
        <w:bidi w:val="0"/>
        <w:jc w:val="left"/>
        <w:rPr/>
      </w:pPr>
      <w:r>
        <w:rPr/>
        <w:t>- дейности, свързани с експлоатацията на дадена географска област: търсене,</w:t>
      </w:r>
    </w:p>
    <w:p>
      <w:pPr>
        <w:pStyle w:val="Normal"/>
        <w:bidi w:val="0"/>
        <w:jc w:val="left"/>
        <w:rPr/>
      </w:pPr>
      <w:r>
        <w:rPr/>
        <w:t>проучване или добив на нефт, природен газ, въглища или други твърди горива;</w:t>
      </w:r>
    </w:p>
    <w:p>
      <w:pPr>
        <w:pStyle w:val="Normal"/>
        <w:bidi w:val="0"/>
        <w:jc w:val="left"/>
        <w:rPr/>
      </w:pPr>
      <w:r>
        <w:rPr/>
        <w:t>експлоатация на летища, пристанища или други терминални бази, използвани при</w:t>
      </w:r>
    </w:p>
    <w:p>
      <w:pPr>
        <w:pStyle w:val="Normal"/>
        <w:bidi w:val="0"/>
        <w:jc w:val="left"/>
        <w:rPr/>
      </w:pPr>
      <w:r>
        <w:rPr/>
        <w:t>превоз по въздух, по море или по вътрешни водни пътища</w:t>
      </w:r>
    </w:p>
    <w:p>
      <w:pPr>
        <w:pStyle w:val="Normal"/>
        <w:bidi w:val="0"/>
        <w:jc w:val="left"/>
        <w:rPr/>
      </w:pPr>
      <w:r>
        <w:rPr/>
        <w:t>6</w:t>
      </w:r>
    </w:p>
    <w:p>
      <w:pPr>
        <w:pStyle w:val="Normal"/>
        <w:bidi w:val="0"/>
        <w:jc w:val="left"/>
        <w:rPr/>
      </w:pPr>
      <w:r>
        <w:rPr/>
        <w:t>Тема 3. Форми на участие на възложителите в процедурите за възлагане на</w:t>
      </w:r>
    </w:p>
    <w:p>
      <w:pPr>
        <w:pStyle w:val="Normal"/>
        <w:bidi w:val="0"/>
        <w:jc w:val="left"/>
        <w:rPr/>
      </w:pPr>
      <w:r>
        <w:rPr/>
        <w:t>обществени поръчки</w:t>
      </w:r>
    </w:p>
    <w:p>
      <w:pPr>
        <w:pStyle w:val="Normal"/>
        <w:bidi w:val="0"/>
        <w:jc w:val="left"/>
        <w:rPr/>
      </w:pPr>
      <w:r>
        <w:rPr/>
        <w:t>1. Възлагане на поръчката от възложителя или от упълномощено от него</w:t>
      </w:r>
    </w:p>
    <w:p>
      <w:pPr>
        <w:pStyle w:val="Normal"/>
        <w:bidi w:val="0"/>
        <w:jc w:val="left"/>
        <w:rPr/>
      </w:pPr>
      <w:r>
        <w:rPr/>
        <w:t>длъжностно лице</w:t>
      </w:r>
    </w:p>
    <w:p>
      <w:pPr>
        <w:pStyle w:val="Normal"/>
        <w:bidi w:val="0"/>
        <w:jc w:val="left"/>
        <w:rPr/>
      </w:pPr>
      <w:r>
        <w:rPr/>
        <w:t>В закона няма специфични изисквания относно упълномощаването. Това означава,</w:t>
      </w:r>
    </w:p>
    <w:p>
      <w:pPr>
        <w:pStyle w:val="Normal"/>
        <w:bidi w:val="0"/>
        <w:jc w:val="left"/>
        <w:rPr/>
      </w:pPr>
      <w:r>
        <w:rPr/>
        <w:t>че ръководителят може да упълномощи едно лице да провежда процедурите да</w:t>
      </w:r>
    </w:p>
    <w:p>
      <w:pPr>
        <w:pStyle w:val="Normal"/>
        <w:bidi w:val="0"/>
        <w:jc w:val="left"/>
        <w:rPr/>
      </w:pPr>
      <w:r>
        <w:rPr/>
        <w:t>сключва договорите за всички обществени поръчки, за част от тях или само за</w:t>
      </w:r>
    </w:p>
    <w:p>
      <w:pPr>
        <w:pStyle w:val="Normal"/>
        <w:bidi w:val="0"/>
        <w:jc w:val="left"/>
        <w:rPr/>
      </w:pPr>
      <w:r>
        <w:rPr/>
        <w:t>отделна процедура. Във всички случаи обаче упълномощаването трябва да бъде в</w:t>
      </w:r>
    </w:p>
    <w:p>
      <w:pPr>
        <w:pStyle w:val="Normal"/>
        <w:bidi w:val="0"/>
        <w:jc w:val="left"/>
        <w:rPr/>
      </w:pPr>
      <w:r>
        <w:rPr/>
        <w:t>писмена форма.</w:t>
      </w:r>
    </w:p>
    <w:p>
      <w:pPr>
        <w:pStyle w:val="Normal"/>
        <w:bidi w:val="0"/>
        <w:jc w:val="left"/>
        <w:rPr/>
      </w:pPr>
      <w:r>
        <w:rPr/>
        <w:t>2. Възлагане на поръчка чрез Централен орган за обществени поръчки (ЦООП)</w:t>
      </w:r>
    </w:p>
    <w:p>
      <w:pPr>
        <w:pStyle w:val="Normal"/>
        <w:bidi w:val="0"/>
        <w:jc w:val="left"/>
        <w:rPr/>
      </w:pPr>
      <w:r>
        <w:rPr/>
        <w:t>С последните промени в ЗОП се предвиди възможност Министерският съвет, по</w:t>
      </w:r>
    </w:p>
    <w:p>
      <w:pPr>
        <w:pStyle w:val="Normal"/>
        <w:bidi w:val="0"/>
        <w:jc w:val="left"/>
        <w:rPr/>
      </w:pPr>
      <w:r>
        <w:rPr/>
        <w:t>предложение на министъра на икономиката, енергетиката и туризма, да създаде</w:t>
      </w:r>
    </w:p>
    <w:p>
      <w:pPr>
        <w:pStyle w:val="Normal"/>
        <w:bidi w:val="0"/>
        <w:jc w:val="left"/>
        <w:rPr/>
      </w:pPr>
      <w:r>
        <w:rPr/>
        <w:t>Централен орган за обществени поръчки, който да провежда процедури за</w:t>
      </w:r>
    </w:p>
    <w:p>
      <w:pPr>
        <w:pStyle w:val="Normal"/>
        <w:bidi w:val="0"/>
        <w:jc w:val="left"/>
        <w:rPr/>
      </w:pPr>
      <w:r>
        <w:rPr/>
        <w:t>обществени поръчки и да сключва договори за нуждите на органите на</w:t>
      </w:r>
    </w:p>
    <w:p>
      <w:pPr>
        <w:pStyle w:val="Normal"/>
        <w:bidi w:val="0"/>
        <w:jc w:val="left"/>
        <w:rPr/>
      </w:pPr>
      <w:r>
        <w:rPr/>
        <w:t>изпълнителната власт. Същата възможност да създадат такъв орган е предоставена</w:t>
      </w:r>
    </w:p>
    <w:p>
      <w:pPr>
        <w:pStyle w:val="Normal"/>
        <w:bidi w:val="0"/>
        <w:jc w:val="left"/>
        <w:rPr/>
      </w:pPr>
      <w:r>
        <w:rPr/>
        <w:t>на кметовете на общините – когато трябва да се възлагат обществени поръчки за</w:t>
      </w:r>
    </w:p>
    <w:p>
      <w:pPr>
        <w:pStyle w:val="Normal"/>
        <w:bidi w:val="0"/>
        <w:jc w:val="left"/>
        <w:rPr/>
      </w:pPr>
      <w:r>
        <w:rPr/>
        <w:t>нуждите на общините.</w:t>
      </w:r>
    </w:p>
    <w:p>
      <w:pPr>
        <w:pStyle w:val="Normal"/>
        <w:bidi w:val="0"/>
        <w:jc w:val="left"/>
        <w:rPr/>
      </w:pPr>
      <w:r>
        <w:rPr/>
        <w:t>В повечето от страните - членки на Европейския съюз има такива органи. По принцип</w:t>
      </w:r>
    </w:p>
    <w:p>
      <w:pPr>
        <w:pStyle w:val="Normal"/>
        <w:bidi w:val="0"/>
        <w:jc w:val="left"/>
        <w:rPr/>
      </w:pPr>
      <w:r>
        <w:rPr/>
        <w:t>централизираното възлагане на обществени поръчки има за цел постигане на по-</w:t>
      </w:r>
    </w:p>
    <w:p>
      <w:pPr>
        <w:pStyle w:val="Normal"/>
        <w:bidi w:val="0"/>
        <w:jc w:val="left"/>
        <w:rPr/>
      </w:pPr>
      <w:r>
        <w:rPr/>
        <w:t>ефективно разходване на бюджетни средства. Обикновено то е приложимо при</w:t>
      </w:r>
    </w:p>
    <w:p>
      <w:pPr>
        <w:pStyle w:val="Normal"/>
        <w:bidi w:val="0"/>
        <w:jc w:val="left"/>
        <w:rPr/>
      </w:pPr>
      <w:r>
        <w:rPr/>
        <w:t>висока степен на стандартизиране на документацията при услуги и обичайни</w:t>
      </w:r>
    </w:p>
    <w:p>
      <w:pPr>
        <w:pStyle w:val="Normal"/>
        <w:bidi w:val="0"/>
        <w:jc w:val="left"/>
        <w:rPr/>
      </w:pPr>
      <w:r>
        <w:rPr/>
        <w:t>доставки с голям оборот и при строително-ремонтни работи.</w:t>
      </w:r>
    </w:p>
    <w:p>
      <w:pPr>
        <w:pStyle w:val="Normal"/>
        <w:bidi w:val="0"/>
        <w:jc w:val="left"/>
        <w:rPr/>
      </w:pPr>
      <w:r>
        <w:rPr/>
        <w:t>Централното възлагане предполага сигурност в процеса на възлагане на обществени</w:t>
      </w:r>
    </w:p>
    <w:p>
      <w:pPr>
        <w:pStyle w:val="Normal"/>
        <w:bidi w:val="0"/>
        <w:jc w:val="left"/>
        <w:rPr/>
      </w:pPr>
      <w:r>
        <w:rPr/>
        <w:t>поръчки. То следва да е гаранция, за спазване на както на всички финансови</w:t>
      </w:r>
    </w:p>
    <w:p>
      <w:pPr>
        <w:pStyle w:val="Normal"/>
        <w:bidi w:val="0"/>
        <w:jc w:val="left"/>
        <w:rPr/>
      </w:pPr>
      <w:r>
        <w:rPr/>
        <w:t>разпоредби, така и на законодателството в областта на обществените поръчки. Също</w:t>
      </w:r>
    </w:p>
    <w:p>
      <w:pPr>
        <w:pStyle w:val="Normal"/>
        <w:bidi w:val="0"/>
        <w:jc w:val="left"/>
        <w:rPr/>
      </w:pPr>
      <w:r>
        <w:rPr/>
        <w:t>така посредством ЦООП се повишава нивото на познания и умения за процеса на</w:t>
      </w:r>
    </w:p>
    <w:p>
      <w:pPr>
        <w:pStyle w:val="Normal"/>
        <w:bidi w:val="0"/>
        <w:jc w:val="left"/>
        <w:rPr/>
      </w:pPr>
      <w:r>
        <w:rPr/>
        <w:t>възлагане на обществени поръчки, избягва се дублирането на административен</w:t>
      </w:r>
    </w:p>
    <w:p>
      <w:pPr>
        <w:pStyle w:val="Normal"/>
        <w:bidi w:val="0"/>
        <w:jc w:val="left"/>
        <w:rPr/>
      </w:pPr>
      <w:r>
        <w:rPr/>
        <w:t>капацитет и ресурси. Предвид големите обеми на поръчките, ЦООП помагат да се</w:t>
      </w:r>
    </w:p>
    <w:p>
      <w:pPr>
        <w:pStyle w:val="Normal"/>
        <w:bidi w:val="0"/>
        <w:jc w:val="left"/>
        <w:rPr/>
      </w:pPr>
      <w:r>
        <w:rPr/>
        <w:t>засили конкуренцията и прави обществените поръчки по-резултатни.</w:t>
      </w:r>
    </w:p>
    <w:p>
      <w:pPr>
        <w:pStyle w:val="Normal"/>
        <w:bidi w:val="0"/>
        <w:jc w:val="left"/>
        <w:rPr/>
      </w:pPr>
      <w:r>
        <w:rPr/>
        <w:t>3. Възлагане на поръчка от повече от един възложител</w:t>
      </w:r>
    </w:p>
    <w:p>
      <w:pPr>
        <w:pStyle w:val="Normal"/>
        <w:bidi w:val="0"/>
        <w:jc w:val="left"/>
        <w:rPr/>
      </w:pPr>
      <w:r>
        <w:rPr/>
        <w:t>Двама или повече възложители могат да вземат решение за провеждане на обща</w:t>
      </w:r>
    </w:p>
    <w:p>
      <w:pPr>
        <w:pStyle w:val="Normal"/>
        <w:bidi w:val="0"/>
        <w:jc w:val="left"/>
        <w:rPr/>
      </w:pPr>
      <w:r>
        <w:rPr/>
        <w:t>процедура за възлагане на обществена поръчка.</w:t>
      </w:r>
    </w:p>
    <w:p>
      <w:pPr>
        <w:pStyle w:val="Normal"/>
        <w:bidi w:val="0"/>
        <w:jc w:val="left"/>
        <w:rPr/>
      </w:pPr>
      <w:r>
        <w:rPr/>
        <w:t>Законът не съдържа подробна уредба на тази хипотеза, но най-удачният вариант в</w:t>
      </w:r>
    </w:p>
    <w:p>
      <w:pPr>
        <w:pStyle w:val="Normal"/>
        <w:bidi w:val="0"/>
        <w:jc w:val="left"/>
        <w:rPr/>
      </w:pPr>
      <w:r>
        <w:rPr/>
        <w:t>случая е, да бъде упълномощен един от възложителите да организира и проведе</w:t>
      </w:r>
    </w:p>
    <w:p>
      <w:pPr>
        <w:pStyle w:val="Normal"/>
        <w:bidi w:val="0"/>
        <w:jc w:val="left"/>
        <w:rPr/>
      </w:pPr>
      <w:r>
        <w:rPr/>
        <w:t>процедурата.</w:t>
      </w:r>
    </w:p>
    <w:p>
      <w:pPr>
        <w:pStyle w:val="Normal"/>
        <w:bidi w:val="0"/>
        <w:jc w:val="left"/>
        <w:rPr/>
      </w:pPr>
      <w:r>
        <w:rPr/>
        <w:t>7</w:t>
      </w:r>
    </w:p>
    <w:p>
      <w:pPr>
        <w:pStyle w:val="Normal"/>
        <w:bidi w:val="0"/>
        <w:jc w:val="left"/>
        <w:rPr/>
      </w:pPr>
      <w:r>
        <w:rPr/>
        <w:t>Тема 4. Стойности на обществените поръчки</w:t>
      </w:r>
    </w:p>
    <w:p>
      <w:pPr>
        <w:pStyle w:val="Normal"/>
        <w:bidi w:val="0"/>
        <w:jc w:val="left"/>
        <w:rPr/>
      </w:pPr>
      <w:r>
        <w:rPr/>
        <w:t>За определяне на реда и условията за възлагане на съответна обществена поръчка</w:t>
      </w:r>
    </w:p>
    <w:p>
      <w:pPr>
        <w:pStyle w:val="Normal"/>
        <w:bidi w:val="0"/>
        <w:jc w:val="left"/>
        <w:rPr/>
      </w:pPr>
      <w:r>
        <w:rPr/>
        <w:t>от съществено значение са обекта и стойността на обществената поръчка. При</w:t>
      </w:r>
    </w:p>
    <w:p>
      <w:pPr>
        <w:pStyle w:val="Normal"/>
        <w:bidi w:val="0"/>
        <w:jc w:val="left"/>
        <w:rPr/>
      </w:pPr>
      <w:r>
        <w:rPr/>
        <w:t>определяне на стойността влияние оказват редица фактори като количество и/или</w:t>
      </w:r>
    </w:p>
    <w:p>
      <w:pPr>
        <w:pStyle w:val="Normal"/>
        <w:bidi w:val="0"/>
        <w:jc w:val="left"/>
        <w:rPr/>
      </w:pPr>
      <w:r>
        <w:rPr/>
        <w:t>обем на дейностите и стоките, срок за изпълнение, условия и място за изпълнение и</w:t>
      </w:r>
    </w:p>
    <w:p>
      <w:pPr>
        <w:pStyle w:val="Normal"/>
        <w:bidi w:val="0"/>
        <w:jc w:val="left"/>
        <w:rPr/>
      </w:pPr>
      <w:r>
        <w:rPr/>
        <w:t>други. Под понятието стойност на обществената поръчка следва да се разбира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прогнозна стойност“ поради факта, че в повечето случаи към момента на откриване</w:t>
      </w:r>
    </w:p>
    <w:p>
      <w:pPr>
        <w:pStyle w:val="Normal"/>
        <w:bidi w:val="0"/>
        <w:jc w:val="left"/>
        <w:rPr/>
      </w:pPr>
      <w:r>
        <w:rPr/>
        <w:t>на процедурата възложителят не би могъл да предвиди точната стойност на</w:t>
      </w:r>
    </w:p>
    <w:p>
      <w:pPr>
        <w:pStyle w:val="Normal"/>
        <w:bidi w:val="0"/>
        <w:jc w:val="left"/>
        <w:rPr/>
      </w:pPr>
      <w:r>
        <w:rPr/>
        <w:t>обществената поръчка тъй като тя до голяма степен се определя от ценовата оферта</w:t>
      </w:r>
    </w:p>
    <w:p>
      <w:pPr>
        <w:pStyle w:val="Normal"/>
        <w:bidi w:val="0"/>
        <w:jc w:val="left"/>
        <w:rPr/>
      </w:pPr>
      <w:r>
        <w:rPr/>
        <w:t>на участника, определен за изпълнител. Прогнозната стойност на обществената</w:t>
      </w:r>
    </w:p>
    <w:p>
      <w:pPr>
        <w:pStyle w:val="Normal"/>
        <w:bidi w:val="0"/>
        <w:jc w:val="left"/>
        <w:rPr/>
      </w:pPr>
      <w:r>
        <w:rPr/>
        <w:t>поръчка се определя към датата на решението за откриване на процедурата за</w:t>
      </w:r>
    </w:p>
    <w:p>
      <w:pPr>
        <w:pStyle w:val="Normal"/>
        <w:bidi w:val="0"/>
        <w:jc w:val="left"/>
        <w:rPr/>
      </w:pPr>
      <w:r>
        <w:rPr/>
        <w:t>нейното възлагане</w:t>
      </w:r>
    </w:p>
    <w:p>
      <w:pPr>
        <w:pStyle w:val="Normal"/>
        <w:bidi w:val="0"/>
        <w:jc w:val="left"/>
        <w:rPr/>
      </w:pPr>
      <w:r>
        <w:rPr/>
        <w:t>1. За определяне на реда за възлагане на обществена поръчка, стойността на</w:t>
      </w:r>
    </w:p>
    <w:p>
      <w:pPr>
        <w:pStyle w:val="Normal"/>
        <w:bidi w:val="0"/>
        <w:jc w:val="left"/>
        <w:rPr/>
      </w:pPr>
      <w:r>
        <w:rPr/>
        <w:t>поръчката се изчислява, както следва:</w:t>
      </w:r>
    </w:p>
    <w:p>
      <w:pPr>
        <w:pStyle w:val="Normal"/>
        <w:bidi w:val="0"/>
        <w:jc w:val="left"/>
        <w:rPr/>
      </w:pPr>
      <w:r>
        <w:rPr/>
        <w:t>- При договор за доставка чрез лизинг или наемане със или без право на закупуване,</w:t>
      </w:r>
    </w:p>
    <w:p>
      <w:pPr>
        <w:pStyle w:val="Normal"/>
        <w:bidi w:val="0"/>
        <w:jc w:val="left"/>
        <w:rPr/>
      </w:pPr>
      <w:r>
        <w:rPr/>
        <w:t>както и при покупка на изплащане, когато срокът: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е до една година - общата стойност за срока на неговото действие;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е повече от една година - стойността за срока на неговото действие плюс</w:t>
      </w:r>
    </w:p>
    <w:p>
      <w:pPr>
        <w:pStyle w:val="Normal"/>
        <w:bidi w:val="0"/>
        <w:jc w:val="left"/>
        <w:rPr/>
      </w:pPr>
      <w:r>
        <w:rPr/>
        <w:t>ориентировъчната остатъчна стойност на доставката;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не е определен или не може да се определи – месечната стойност, умножена</w:t>
      </w:r>
    </w:p>
    <w:p>
      <w:pPr>
        <w:pStyle w:val="Normal"/>
        <w:bidi w:val="0"/>
        <w:jc w:val="left"/>
        <w:rPr/>
      </w:pPr>
      <w:r>
        <w:rPr/>
        <w:t>по числото 48.</w:t>
      </w:r>
    </w:p>
    <w:p>
      <w:pPr>
        <w:pStyle w:val="Normal"/>
        <w:bidi w:val="0"/>
        <w:jc w:val="left"/>
        <w:rPr/>
      </w:pPr>
      <w:r>
        <w:rPr/>
        <w:t>- При договор за услуга, в който не се определя обща цена: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ако е със срок до 4 години - общата стойност на договора за сpокa на неговото</w:t>
      </w:r>
    </w:p>
    <w:p>
      <w:pPr>
        <w:pStyle w:val="Normal"/>
        <w:bidi w:val="0"/>
        <w:jc w:val="left"/>
        <w:rPr/>
      </w:pPr>
      <w:r>
        <w:rPr/>
        <w:t>действие;</w:t>
      </w:r>
    </w:p>
    <w:p>
      <w:pPr>
        <w:pStyle w:val="Normal"/>
        <w:bidi w:val="0"/>
        <w:jc w:val="left"/>
        <w:rPr/>
      </w:pPr>
      <w:r>
        <w:rPr/>
        <w:t>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ако е със срок повече от 4 години или срокът не може да се определи</w:t>
      </w:r>
    </w:p>
    <w:p>
      <w:pPr>
        <w:pStyle w:val="Normal"/>
        <w:bidi w:val="0"/>
        <w:jc w:val="left"/>
        <w:rPr/>
      </w:pPr>
      <w:r>
        <w:rPr/>
        <w:t>предварително - стойността на месечното плащане, умножена по числото 48;</w:t>
      </w:r>
    </w:p>
    <w:p>
      <w:pPr>
        <w:pStyle w:val="Normal"/>
        <w:bidi w:val="0"/>
        <w:jc w:val="left"/>
        <w:rPr/>
      </w:pPr>
      <w:r>
        <w:rPr/>
        <w:t>- При договор за строителство - на база стойността на строителството и доставката</w:t>
      </w:r>
    </w:p>
    <w:p>
      <w:pPr>
        <w:pStyle w:val="Normal"/>
        <w:bidi w:val="0"/>
        <w:jc w:val="left"/>
        <w:rPr/>
      </w:pPr>
      <w:r>
        <w:rPr/>
        <w:t>на всички стоки и услуги за изпълнение на строителството, когато се предоставят от</w:t>
      </w:r>
    </w:p>
    <w:p>
      <w:pPr>
        <w:pStyle w:val="Normal"/>
        <w:bidi w:val="0"/>
        <w:jc w:val="left"/>
        <w:rPr/>
      </w:pPr>
      <w:r>
        <w:rPr/>
        <w:t>възложителя.</w:t>
      </w:r>
    </w:p>
    <w:p>
      <w:pPr>
        <w:pStyle w:val="Normal"/>
        <w:bidi w:val="0"/>
        <w:jc w:val="left"/>
        <w:rPr/>
      </w:pPr>
      <w:r>
        <w:rPr/>
        <w:t>2. Изисквания при определяне стойността на обществената поръчка</w:t>
      </w:r>
    </w:p>
    <w:p>
      <w:pPr>
        <w:pStyle w:val="Normal"/>
        <w:bidi w:val="0"/>
        <w:jc w:val="left"/>
        <w:rPr/>
      </w:pPr>
      <w:r>
        <w:rPr/>
        <w:t>При определяне стойността на обществена поръчка се включват всички плащания</w:t>
      </w:r>
    </w:p>
    <w:p>
      <w:pPr>
        <w:pStyle w:val="Normal"/>
        <w:bidi w:val="0"/>
        <w:jc w:val="left"/>
        <w:rPr/>
      </w:pPr>
      <w:r>
        <w:rPr/>
        <w:t>към изпълнителя на обществената поръчка, включително предвидените опции. Така</w:t>
      </w:r>
    </w:p>
    <w:p>
      <w:pPr>
        <w:pStyle w:val="Normal"/>
        <w:bidi w:val="0"/>
        <w:jc w:val="left"/>
        <w:rPr/>
      </w:pPr>
      <w:r>
        <w:rPr/>
        <w:t>например, ако в договора се предвиждат отделни плащания за извършената работа,</w:t>
      </w:r>
    </w:p>
    <w:p>
      <w:pPr>
        <w:pStyle w:val="Normal"/>
        <w:bidi w:val="0"/>
        <w:jc w:val="left"/>
        <w:rPr/>
      </w:pPr>
      <w:r>
        <w:rPr/>
        <w:t>доставените стоки и материали, предсрочно приключване на работата, за работа при</w:t>
      </w:r>
    </w:p>
    <w:p>
      <w:pPr>
        <w:pStyle w:val="Normal"/>
        <w:bidi w:val="0"/>
        <w:jc w:val="left"/>
        <w:rPr/>
      </w:pPr>
      <w:r>
        <w:rPr/>
        <w:t>неблагоприятни климатични условия и др., всички те трябва да бъдат включени при</w:t>
      </w:r>
    </w:p>
    <w:p>
      <w:pPr>
        <w:pStyle w:val="Normal"/>
        <w:bidi w:val="0"/>
        <w:jc w:val="left"/>
        <w:rPr/>
      </w:pPr>
      <w:r>
        <w:rPr/>
        <w:t>определянето на стойността на обществената поръчка.</w:t>
      </w:r>
    </w:p>
    <w:p>
      <w:pPr>
        <w:pStyle w:val="Normal"/>
        <w:bidi w:val="0"/>
        <w:jc w:val="left"/>
        <w:rPr/>
      </w:pPr>
      <w:r>
        <w:rPr/>
        <w:t>Когато обществената поръчка включва няколко обособени позиции, всяка от които е</w:t>
      </w:r>
    </w:p>
    <w:p>
      <w:pPr>
        <w:pStyle w:val="Normal"/>
        <w:bidi w:val="0"/>
        <w:jc w:val="left"/>
        <w:rPr/>
      </w:pPr>
      <w:r>
        <w:rPr/>
        <w:t>предмет на договор, стойността на поръчката е равна на сбора от стойностите на</w:t>
      </w:r>
    </w:p>
    <w:p>
      <w:pPr>
        <w:pStyle w:val="Normal"/>
        <w:bidi w:val="0"/>
        <w:jc w:val="left"/>
        <w:rPr/>
      </w:pPr>
      <w:r>
        <w:rPr/>
        <w:t>всички позиции. Обособена позиция е такава част от обекта на обществената</w:t>
      </w:r>
    </w:p>
    <w:p>
      <w:pPr>
        <w:pStyle w:val="Normal"/>
        <w:bidi w:val="0"/>
        <w:jc w:val="left"/>
        <w:rPr/>
      </w:pPr>
      <w:r>
        <w:rPr/>
        <w:t>поръчка, която въпреки че може да бъде отделен обект на обществена поръчка, е</w:t>
      </w:r>
    </w:p>
    <w:p>
      <w:pPr>
        <w:pStyle w:val="Normal"/>
        <w:bidi w:val="0"/>
        <w:jc w:val="left"/>
        <w:rPr/>
      </w:pPr>
      <w:r>
        <w:rPr/>
        <w:t>систематично свързана с другите позиции от обекта на обществената поръчка.</w:t>
      </w:r>
    </w:p>
    <w:p>
      <w:pPr>
        <w:pStyle w:val="Normal"/>
        <w:bidi w:val="0"/>
        <w:jc w:val="left"/>
        <w:rPr/>
      </w:pPr>
      <w:r>
        <w:rPr/>
        <w:t>Важно! Не се допуска разделяне на обществена поръчка с цел заобикаляне</w:t>
      </w:r>
    </w:p>
    <w:p>
      <w:pPr>
        <w:pStyle w:val="Normal"/>
        <w:bidi w:val="0"/>
        <w:jc w:val="left"/>
        <w:rPr/>
      </w:pPr>
      <w:r>
        <w:rPr/>
        <w:t>прилагането на закона. Забраната за разделянето на обществената поръчка не е</w:t>
      </w:r>
    </w:p>
    <w:p>
      <w:pPr>
        <w:pStyle w:val="Normal"/>
        <w:bidi w:val="0"/>
        <w:jc w:val="left"/>
        <w:rPr/>
      </w:pPr>
      <w:r>
        <w:rPr/>
        <w:t>8</w:t>
      </w:r>
    </w:p>
    <w:p>
      <w:pPr>
        <w:pStyle w:val="Normal"/>
        <w:bidi w:val="0"/>
        <w:jc w:val="left"/>
        <w:rPr/>
      </w:pPr>
      <w:r>
        <w:rPr/>
        <w:t>абсолютна и няма правна пречка поръчката да бъде разделена, ако това няма да</w:t>
      </w:r>
    </w:p>
    <w:p>
      <w:pPr>
        <w:pStyle w:val="Normal"/>
        <w:bidi w:val="0"/>
        <w:jc w:val="left"/>
        <w:rPr/>
      </w:pPr>
      <w:r>
        <w:rPr/>
        <w:t>повлияе върху избора на процедура. Ако обаче в резултат на разделянето, поръчката</w:t>
      </w:r>
    </w:p>
    <w:p>
      <w:pPr>
        <w:pStyle w:val="Normal"/>
        <w:bidi w:val="0"/>
        <w:jc w:val="left"/>
        <w:rPr/>
      </w:pPr>
      <w:r>
        <w:rPr/>
        <w:t>ще се възложи при облекчена процедура или договорът ще може да се сключи без</w:t>
      </w:r>
    </w:p>
    <w:p>
      <w:pPr>
        <w:pStyle w:val="Normal"/>
        <w:bidi w:val="0"/>
        <w:jc w:val="left"/>
        <w:rPr/>
      </w:pPr>
      <w:r>
        <w:rPr/>
        <w:t>провеждане на процедура, това ще бъде заобикаляне на закона, което е забранено.</w:t>
      </w:r>
    </w:p>
    <w:p>
      <w:pPr>
        <w:pStyle w:val="Normal"/>
        <w:bidi w:val="0"/>
        <w:jc w:val="left"/>
        <w:rPr/>
      </w:pPr>
      <w:r>
        <w:rPr/>
        <w:t>При определяне стойността на договор за строителство не се допуска включването</w:t>
      </w:r>
    </w:p>
    <w:p>
      <w:pPr>
        <w:pStyle w:val="Normal"/>
        <w:bidi w:val="0"/>
        <w:jc w:val="left"/>
        <w:rPr/>
      </w:pPr>
      <w:r>
        <w:rPr/>
        <w:t>на доставки и услуги, които не са необходими за неговото изпълнение. Стойността на</w:t>
      </w:r>
    </w:p>
    <w:p>
      <w:pPr>
        <w:pStyle w:val="Normal"/>
        <w:bidi w:val="0"/>
        <w:jc w:val="left"/>
        <w:rPr/>
      </w:pPr>
      <w:r>
        <w:rPr/>
        <w:t>доставките или услугите, които не са необходими за изпълнението на даден договор</w:t>
      </w:r>
    </w:p>
    <w:p>
      <w:pPr>
        <w:pStyle w:val="Normal"/>
        <w:bidi w:val="0"/>
        <w:jc w:val="left"/>
        <w:rPr/>
      </w:pPr>
      <w:r>
        <w:rPr/>
        <w:t>за строителство, не могат да бъдат добавени към стойността на договора за</w:t>
      </w:r>
    </w:p>
    <w:p>
      <w:pPr>
        <w:pStyle w:val="Normal"/>
        <w:bidi w:val="0"/>
        <w:jc w:val="left"/>
        <w:rPr/>
      </w:pPr>
      <w:r>
        <w:rPr/>
        <w:t>строителство.</w:t>
      </w:r>
    </w:p>
    <w:p>
      <w:pPr>
        <w:pStyle w:val="Normal"/>
        <w:bidi w:val="0"/>
        <w:jc w:val="left"/>
        <w:rPr/>
      </w:pPr>
      <w:r>
        <w:rPr/>
        <w:t>В ЗОП изрично е посочено, че изчисляването на стойността на обществената поръчка</w:t>
      </w:r>
    </w:p>
    <w:p>
      <w:pPr>
        <w:pStyle w:val="Normal"/>
        <w:bidi w:val="0"/>
        <w:jc w:val="left"/>
        <w:rPr/>
      </w:pPr>
      <w:r>
        <w:rPr/>
        <w:t>се извършва по този начин за определяне на реда за възлагане на обществена</w:t>
      </w:r>
    </w:p>
    <w:p>
      <w:pPr>
        <w:pStyle w:val="Normal"/>
        <w:bidi w:val="0"/>
        <w:jc w:val="left"/>
        <w:rPr/>
      </w:pPr>
      <w:r>
        <w:rPr/>
        <w:t>поръчка. Следователно правилното определяне на стойността на обществената</w:t>
      </w:r>
    </w:p>
    <w:p>
      <w:pPr>
        <w:pStyle w:val="Normal"/>
        <w:bidi w:val="0"/>
        <w:jc w:val="left"/>
        <w:rPr/>
      </w:pPr>
      <w:r>
        <w:rPr/>
        <w:t>поръчка е от съществено значение, тъй като именно стойността на поръчката</w:t>
      </w:r>
    </w:p>
    <w:p>
      <w:pPr>
        <w:pStyle w:val="Normal"/>
        <w:bidi w:val="0"/>
        <w:jc w:val="left"/>
        <w:rPr/>
      </w:pPr>
      <w:r>
        <w:rPr/>
        <w:t>определя кои процедури, предвидени в ЗОП, следва да се прилагат. Ако в резултат</w:t>
      </w:r>
    </w:p>
    <w:p>
      <w:pPr>
        <w:pStyle w:val="Normal"/>
        <w:bidi w:val="0"/>
        <w:jc w:val="left"/>
        <w:rPr/>
      </w:pPr>
      <w:r>
        <w:rPr/>
        <w:t>на неправилно определяне на стойността на поръчката се стигне до прилагане на</w:t>
      </w:r>
    </w:p>
    <w:p>
      <w:pPr>
        <w:pStyle w:val="Normal"/>
        <w:bidi w:val="0"/>
        <w:jc w:val="left"/>
        <w:rPr/>
      </w:pPr>
      <w:r>
        <w:rPr/>
        <w:t>погрешната процедура, решението на възложителя ще противоречи на закона.</w:t>
      </w:r>
    </w:p>
    <w:p>
      <w:pPr>
        <w:pStyle w:val="Normal"/>
        <w:bidi w:val="0"/>
        <w:jc w:val="left"/>
        <w:rPr/>
      </w:pPr>
      <w:r>
        <w:rPr/>
        <w:t>9</w:t>
      </w:r>
    </w:p>
    <w:p>
      <w:pPr>
        <w:pStyle w:val="Normal"/>
        <w:bidi w:val="0"/>
        <w:jc w:val="left"/>
        <w:rPr/>
      </w:pPr>
      <w:r>
        <w:rPr/>
        <w:t>Тема 5. Изпращане на информация</w:t>
      </w:r>
    </w:p>
    <w:p>
      <w:pPr>
        <w:pStyle w:val="Normal"/>
        <w:bidi w:val="0"/>
        <w:jc w:val="left"/>
        <w:rPr/>
      </w:pPr>
      <w:r>
        <w:rPr/>
        <w:t>ЗОП задължават възложителите да изпращат определена информация и документи</w:t>
      </w:r>
    </w:p>
    <w:p>
      <w:pPr>
        <w:pStyle w:val="Normal"/>
        <w:bidi w:val="0"/>
        <w:jc w:val="left"/>
        <w:rPr/>
      </w:pPr>
      <w:r>
        <w:rPr/>
        <w:t>до Агенцията за обществени поръчки (АОП). Главната цел на това задължение е</w:t>
      </w:r>
    </w:p>
    <w:p>
      <w:pPr>
        <w:pStyle w:val="Normal"/>
        <w:bidi w:val="0"/>
        <w:jc w:val="left"/>
        <w:rPr/>
      </w:pPr>
      <w:r>
        <w:rPr/>
        <w:t>създаването на гаранции за спазване на принципите на възлагане на обществени</w:t>
      </w:r>
    </w:p>
    <w:p>
      <w:pPr>
        <w:pStyle w:val="Normal"/>
        <w:bidi w:val="0"/>
        <w:jc w:val="left"/>
        <w:rPr/>
      </w:pPr>
      <w:r>
        <w:rPr/>
        <w:t>поръчки и най-вече на принципа на публичност. Принципът на публичност се</w:t>
      </w:r>
    </w:p>
    <w:p>
      <w:pPr>
        <w:pStyle w:val="Normal"/>
        <w:bidi w:val="0"/>
        <w:jc w:val="left"/>
        <w:rPr/>
      </w:pPr>
      <w:r>
        <w:rPr/>
        <w:t>осигурява от предвидените в вписвания в Регистъра на обществените поръчки.</w:t>
      </w:r>
    </w:p>
    <w:p>
      <w:pPr>
        <w:pStyle w:val="Normal"/>
        <w:bidi w:val="0"/>
        <w:jc w:val="left"/>
        <w:rPr/>
      </w:pPr>
      <w:r>
        <w:rPr/>
        <w:t>С оглед широкото навлизане на информационните технологии, възложителите могат</w:t>
      </w:r>
    </w:p>
    <w:p>
      <w:pPr>
        <w:pStyle w:val="Normal"/>
        <w:bidi w:val="0"/>
        <w:jc w:val="left"/>
        <w:rPr/>
      </w:pPr>
      <w:r>
        <w:rPr/>
        <w:t>да публикуват предварително обявление в рамките на т.нар. “профил на купувача”.</w:t>
      </w:r>
    </w:p>
    <w:p>
      <w:pPr>
        <w:pStyle w:val="Normal"/>
        <w:bidi w:val="0"/>
        <w:jc w:val="left"/>
        <w:rPr/>
      </w:pPr>
      <w:r>
        <w:rPr/>
        <w:t>“</w:t>
      </w:r>
      <w:r>
        <w:rPr/>
        <w:t>Профилът на купувача” всъщност е алтернативно място за публикуване на</w:t>
      </w:r>
    </w:p>
    <w:p>
      <w:pPr>
        <w:pStyle w:val="Normal"/>
        <w:bidi w:val="0"/>
        <w:jc w:val="left"/>
        <w:rPr/>
      </w:pPr>
      <w:r>
        <w:rPr/>
        <w:t>предварителното обявление – адрес на възложителя, на който освен</w:t>
      </w:r>
    </w:p>
    <w:p>
      <w:pPr>
        <w:pStyle w:val="Normal"/>
        <w:bidi w:val="0"/>
        <w:jc w:val="left"/>
        <w:rPr/>
      </w:pPr>
      <w:r>
        <w:rPr/>
        <w:t>предварителните обявления може да се публикува и друга информация, свързана с</w:t>
      </w:r>
    </w:p>
    <w:p>
      <w:pPr>
        <w:pStyle w:val="Normal"/>
        <w:bidi w:val="0"/>
        <w:jc w:val="left"/>
        <w:rPr/>
      </w:pPr>
      <w:r>
        <w:rPr/>
        <w:t>провеждане на обществени поръчки – покани за представяне на оферти, сключени</w:t>
      </w:r>
    </w:p>
    <w:p>
      <w:pPr>
        <w:pStyle w:val="Normal"/>
        <w:bidi w:val="0"/>
        <w:jc w:val="left"/>
        <w:rPr/>
      </w:pPr>
      <w:r>
        <w:rPr/>
        <w:t>договори, прекратени процедури и др.</w:t>
      </w:r>
    </w:p>
    <w:p>
      <w:pPr>
        <w:pStyle w:val="Normal"/>
        <w:bidi w:val="0"/>
        <w:jc w:val="left"/>
        <w:rPr/>
      </w:pPr>
      <w:r>
        <w:rPr/>
        <w:t>След присъединяването на България към Европейския съюз възникват и задължения</w:t>
      </w:r>
    </w:p>
    <w:p>
      <w:pPr>
        <w:pStyle w:val="Normal"/>
        <w:bidi w:val="0"/>
        <w:jc w:val="left"/>
        <w:rPr/>
      </w:pPr>
      <w:r>
        <w:rPr/>
        <w:t>за възложителите, във връзка с изпращане на обявления и информация за</w:t>
      </w:r>
    </w:p>
    <w:p>
      <w:pPr>
        <w:pStyle w:val="Normal"/>
        <w:bidi w:val="0"/>
        <w:jc w:val="left"/>
        <w:rPr/>
      </w:pPr>
      <w:r>
        <w:rPr/>
        <w:t>обществени поръчки до Европейската комисия. Тези задължения са свързани с</w:t>
      </w:r>
    </w:p>
    <w:p>
      <w:pPr>
        <w:pStyle w:val="Normal"/>
        <w:bidi w:val="0"/>
        <w:jc w:val="left"/>
        <w:rPr/>
      </w:pPr>
      <w:r>
        <w:rPr/>
        <w:t>европейските прагове за възлагане на обществени поръчки със следните стойности:</w:t>
      </w:r>
    </w:p>
    <w:p>
      <w:pPr>
        <w:pStyle w:val="Normal"/>
        <w:bidi w:val="0"/>
        <w:jc w:val="left"/>
        <w:rPr/>
      </w:pPr>
      <w:r>
        <w:rPr/>
        <w:t>1. за класическите възложители - левовата равностойност, равна на или по-висока от:</w:t>
      </w:r>
    </w:p>
    <w:p>
      <w:pPr>
        <w:pStyle w:val="Normal"/>
        <w:bidi w:val="0"/>
        <w:jc w:val="left"/>
        <w:rPr/>
      </w:pPr>
      <w:r>
        <w:rPr/>
        <w:t>- 254 254 лева – за доставки и за услуги по Приложение No 2;</w:t>
      </w:r>
    </w:p>
    <w:p>
      <w:pPr>
        <w:pStyle w:val="Normal"/>
        <w:bidi w:val="0"/>
        <w:jc w:val="left"/>
        <w:rPr/>
      </w:pPr>
      <w:r>
        <w:rPr/>
        <w:t>- 391 160 лева – за услуги по Приложение No 3;</w:t>
      </w:r>
    </w:p>
    <w:p>
      <w:pPr>
        <w:pStyle w:val="Normal"/>
        <w:bidi w:val="0"/>
        <w:jc w:val="left"/>
        <w:rPr/>
      </w:pPr>
      <w:r>
        <w:rPr/>
        <w:t>- 9 779 000 лева - за строителство.</w:t>
      </w:r>
    </w:p>
    <w:p>
      <w:pPr>
        <w:pStyle w:val="Normal"/>
        <w:bidi w:val="0"/>
        <w:jc w:val="left"/>
        <w:rPr/>
      </w:pPr>
      <w:r>
        <w:rPr/>
        <w:t>2. за секторните възложители - левовата равностойност, равна на или по-висока от:</w:t>
      </w:r>
    </w:p>
    <w:p>
      <w:pPr>
        <w:pStyle w:val="Normal"/>
        <w:bidi w:val="0"/>
        <w:jc w:val="left"/>
        <w:rPr/>
      </w:pPr>
      <w:r>
        <w:rPr/>
        <w:t>- 782 320 лева – за доставки и за услуги;</w:t>
      </w:r>
    </w:p>
    <w:p>
      <w:pPr>
        <w:pStyle w:val="Normal"/>
        <w:bidi w:val="0"/>
        <w:jc w:val="left"/>
        <w:rPr/>
      </w:pPr>
      <w:r>
        <w:rPr/>
        <w:t>- 9 779 000 лева - за строителство.</w:t>
      </w:r>
    </w:p>
    <w:p>
      <w:pPr>
        <w:pStyle w:val="Normal"/>
        <w:bidi w:val="0"/>
        <w:jc w:val="left"/>
        <w:rPr/>
      </w:pPr>
      <w:r>
        <w:rPr/>
        <w:t>3. за всички възложители важи задължението да изпращат за публикуване и на</w:t>
      </w:r>
    </w:p>
    <w:p>
      <w:pPr>
        <w:pStyle w:val="Normal"/>
        <w:bidi w:val="0"/>
        <w:jc w:val="left"/>
        <w:rPr/>
      </w:pPr>
      <w:r>
        <w:rPr/>
        <w:t>предварително обявление, когато обществените поръчки имат левова равностойност,</w:t>
      </w:r>
    </w:p>
    <w:p>
      <w:pPr>
        <w:pStyle w:val="Normal"/>
        <w:bidi w:val="0"/>
        <w:jc w:val="left"/>
        <w:rPr/>
      </w:pPr>
      <w:r>
        <w:rPr/>
        <w:t>равна на или по-висока от:</w:t>
      </w:r>
    </w:p>
    <w:p>
      <w:pPr>
        <w:pStyle w:val="Normal"/>
        <w:bidi w:val="0"/>
        <w:jc w:val="left"/>
        <w:rPr/>
      </w:pPr>
      <w:r>
        <w:rPr/>
        <w:t>- 750 000 евро - по категории доставки и услуги по приложение No 2</w:t>
      </w:r>
    </w:p>
    <w:p>
      <w:pPr>
        <w:pStyle w:val="Normal"/>
        <w:bidi w:val="0"/>
        <w:jc w:val="left"/>
        <w:rPr/>
      </w:pPr>
      <w:r>
        <w:rPr/>
        <w:t>- 5 278 000 евро - за строителство.</w:t>
      </w:r>
    </w:p>
    <w:p>
      <w:pPr>
        <w:pStyle w:val="Normal"/>
        <w:bidi w:val="0"/>
        <w:jc w:val="left"/>
        <w:rPr/>
      </w:pPr>
      <w:r>
        <w:rPr/>
        <w:t>Отменя се задължението за изпращане на информация до Държавен вестник.</w:t>
      </w:r>
    </w:p>
    <w:p>
      <w:pPr>
        <w:pStyle w:val="Normal"/>
        <w:bidi w:val="0"/>
        <w:jc w:val="left"/>
        <w:rPr/>
      </w:pPr>
      <w:r>
        <w:rPr/>
        <w:t>Възложителите изпращат до изпълнителния директор на агенцията:</w:t>
      </w:r>
    </w:p>
    <w:p>
      <w:pPr>
        <w:pStyle w:val="Normal"/>
        <w:bidi w:val="0"/>
        <w:jc w:val="left"/>
        <w:rPr/>
      </w:pPr>
      <w:r>
        <w:rPr/>
        <w:t>- предварителните обявления за обществени поръчки;</w:t>
      </w:r>
    </w:p>
    <w:p>
      <w:pPr>
        <w:pStyle w:val="Normal"/>
        <w:bidi w:val="0"/>
        <w:jc w:val="left"/>
        <w:rPr/>
      </w:pPr>
      <w:r>
        <w:rPr/>
        <w:t>- решенията за откриване на процедури за възлагане на обществени поръчки;</w:t>
      </w:r>
    </w:p>
    <w:p>
      <w:pPr>
        <w:pStyle w:val="Normal"/>
        <w:bidi w:val="0"/>
        <w:jc w:val="left"/>
        <w:rPr/>
      </w:pPr>
      <w:r>
        <w:rPr/>
        <w:t>удължаване на срока за получаване на оферти; прекратяване на процедурата за</w:t>
      </w:r>
    </w:p>
    <w:p>
      <w:pPr>
        <w:pStyle w:val="Normal"/>
        <w:bidi w:val="0"/>
        <w:jc w:val="left"/>
        <w:rPr/>
      </w:pPr>
      <w:r>
        <w:rPr/>
        <w:t>възлагане на обществена поръчка; определяне на кандидатите, които ще бъдат</w:t>
      </w:r>
    </w:p>
    <w:p>
      <w:pPr>
        <w:pStyle w:val="Normal"/>
        <w:bidi w:val="0"/>
        <w:jc w:val="left"/>
        <w:rPr/>
      </w:pPr>
      <w:r>
        <w:rPr/>
        <w:t>поканени да подадат оферти при ограничена процедура и при състезателен диалог;</w:t>
      </w:r>
    </w:p>
    <w:p>
      <w:pPr>
        <w:pStyle w:val="Normal"/>
        <w:bidi w:val="0"/>
        <w:jc w:val="left"/>
        <w:rPr/>
      </w:pPr>
      <w:r>
        <w:rPr/>
        <w:t>определяне на кандидатите, които ще бъдат поканени да участват в договарянето</w:t>
      </w:r>
    </w:p>
    <w:p>
      <w:pPr>
        <w:pStyle w:val="Normal"/>
        <w:bidi w:val="0"/>
        <w:jc w:val="left"/>
        <w:rPr/>
      </w:pPr>
      <w:r>
        <w:rPr/>
        <w:t>при процедура на договаряне с обявление или в диалога при състезателен диалог;</w:t>
      </w:r>
    </w:p>
    <w:p>
      <w:pPr>
        <w:pStyle w:val="Normal"/>
        <w:bidi w:val="0"/>
        <w:jc w:val="left"/>
        <w:rPr/>
      </w:pPr>
      <w:r>
        <w:rPr/>
        <w:t>- съобщенията за публикуване на предварителното обявление в профила на купувача</w:t>
      </w:r>
    </w:p>
    <w:p>
      <w:pPr>
        <w:pStyle w:val="Normal"/>
        <w:bidi w:val="0"/>
        <w:jc w:val="left"/>
        <w:rPr/>
      </w:pPr>
      <w:r>
        <w:rPr/>
        <w:t>- обявленията за възлагане на обществени поръчки;</w:t>
      </w:r>
    </w:p>
    <w:p>
      <w:pPr>
        <w:pStyle w:val="Normal"/>
        <w:bidi w:val="0"/>
        <w:jc w:val="left"/>
        <w:rPr/>
      </w:pPr>
      <w:r>
        <w:rPr/>
        <w:t>- поканите за участие в процедура на договаряне без обявление;</w:t>
      </w:r>
    </w:p>
    <w:p>
      <w:pPr>
        <w:pStyle w:val="Normal"/>
        <w:bidi w:val="0"/>
        <w:jc w:val="left"/>
        <w:rPr/>
      </w:pPr>
      <w:r>
        <w:rPr/>
        <w:t>- информация за сключените договори за обществени поръчки.</w:t>
      </w:r>
    </w:p>
    <w:p>
      <w:pPr>
        <w:pStyle w:val="Normal"/>
        <w:bidi w:val="0"/>
        <w:jc w:val="left"/>
        <w:rPr/>
      </w:pPr>
      <w:r>
        <w:rPr/>
        <w:t>10</w:t>
      </w:r>
    </w:p>
    <w:p>
      <w:pPr>
        <w:pStyle w:val="Normal"/>
        <w:bidi w:val="0"/>
        <w:jc w:val="left"/>
        <w:rPr/>
      </w:pPr>
      <w:r>
        <w:rPr/>
        <w:t>Тема 6. Процедури за възлагане на обществени поръчки по ЗОП</w:t>
      </w:r>
    </w:p>
    <w:p>
      <w:pPr>
        <w:pStyle w:val="Normal"/>
        <w:bidi w:val="0"/>
        <w:jc w:val="left"/>
        <w:rPr/>
      </w:pPr>
      <w:r>
        <w:rPr/>
        <w:t>1. Обща информация</w:t>
      </w:r>
    </w:p>
    <w:p>
      <w:pPr>
        <w:pStyle w:val="Normal"/>
        <w:bidi w:val="0"/>
        <w:jc w:val="left"/>
        <w:rPr/>
      </w:pPr>
      <w:r>
        <w:rPr/>
        <w:t>Процедурите, предвидени в нормативната уредба по обществени поръчки са система</w:t>
      </w:r>
    </w:p>
    <w:p>
      <w:pPr>
        <w:pStyle w:val="Normal"/>
        <w:bidi w:val="0"/>
        <w:jc w:val="left"/>
        <w:rPr/>
      </w:pPr>
      <w:r>
        <w:rPr/>
        <w:t>от действия на възложителя и участниците в процедурата, чиято крайна цел е</w:t>
      </w:r>
    </w:p>
    <w:p>
      <w:pPr>
        <w:pStyle w:val="Normal"/>
        <w:bidi w:val="0"/>
        <w:jc w:val="left"/>
        <w:rPr/>
      </w:pPr>
      <w:r>
        <w:rPr/>
        <w:t>определянето на изпълнител на обществената поръчка и сключването на договор с</w:t>
      </w:r>
    </w:p>
    <w:p>
      <w:pPr>
        <w:pStyle w:val="Normal"/>
        <w:bidi w:val="0"/>
        <w:jc w:val="left"/>
        <w:rPr/>
      </w:pPr>
      <w:r>
        <w:rPr/>
        <w:t>него.</w:t>
      </w:r>
    </w:p>
    <w:p>
      <w:pPr>
        <w:pStyle w:val="Normal"/>
        <w:bidi w:val="0"/>
        <w:jc w:val="left"/>
        <w:rPr/>
      </w:pPr>
      <w:r>
        <w:rPr/>
        <w:t>Процедурата за възлагане на обществена поръчка започва с решението на</w:t>
      </w:r>
    </w:p>
    <w:p>
      <w:pPr>
        <w:pStyle w:val="Normal"/>
        <w:bidi w:val="0"/>
        <w:jc w:val="left"/>
        <w:rPr/>
      </w:pPr>
      <w:r>
        <w:rPr/>
        <w:t>възложителя за откриването й и приключва с сключване на договор с определения</w:t>
      </w:r>
    </w:p>
    <w:p>
      <w:pPr>
        <w:pStyle w:val="Normal"/>
        <w:bidi w:val="0"/>
        <w:jc w:val="left"/>
        <w:rPr/>
      </w:pPr>
      <w:r>
        <w:rPr/>
        <w:t>изпълнител или на рамково споразумение или с решение за прекратяване на</w:t>
      </w:r>
    </w:p>
    <w:p>
      <w:pPr>
        <w:pStyle w:val="Normal"/>
        <w:bidi w:val="0"/>
        <w:jc w:val="left"/>
        <w:rPr/>
      </w:pPr>
      <w:r>
        <w:rPr/>
        <w:t>процедурата.</w:t>
      </w:r>
    </w:p>
    <w:p>
      <w:pPr>
        <w:pStyle w:val="Normal"/>
        <w:bidi w:val="0"/>
        <w:jc w:val="left"/>
        <w:rPr/>
      </w:pPr>
      <w:r>
        <w:rPr/>
        <w:t>Прилагането на процедурите, уредени в ЗОП се определя от стойността на</w:t>
      </w:r>
    </w:p>
    <w:p>
      <w:pPr>
        <w:pStyle w:val="Normal"/>
        <w:bidi w:val="0"/>
        <w:jc w:val="left"/>
        <w:rPr/>
      </w:pPr>
      <w:r>
        <w:rPr/>
        <w:t>обществената поръчка.</w:t>
      </w:r>
    </w:p>
    <w:p>
      <w:pPr>
        <w:pStyle w:val="Normal"/>
        <w:bidi w:val="0"/>
        <w:jc w:val="left"/>
        <w:rPr/>
      </w:pPr>
      <w:r>
        <w:rPr/>
        <w:t>Първият най-общ праг определя задължителното приложение на процедурите по</w:t>
      </w:r>
    </w:p>
    <w:p>
      <w:pPr>
        <w:pStyle w:val="Normal"/>
        <w:bidi w:val="0"/>
        <w:jc w:val="left"/>
        <w:rPr/>
      </w:pPr>
      <w:r>
        <w:rPr/>
        <w:t>ЗОП – при възлагане на обществени поръчки, които имат следните стойности без</w:t>
      </w:r>
    </w:p>
    <w:p>
      <w:pPr>
        <w:pStyle w:val="Normal"/>
        <w:bidi w:val="0"/>
        <w:jc w:val="left"/>
        <w:rPr/>
      </w:pPr>
      <w:r>
        <w:rPr/>
        <w:t>ДДС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строителство – по-високи от 264 000 лева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доставки и услуги – по-високи от 66 000 лева</w:t>
      </w:r>
    </w:p>
    <w:p>
      <w:pPr>
        <w:pStyle w:val="Normal"/>
        <w:bidi w:val="0"/>
        <w:jc w:val="left"/>
        <w:rPr/>
      </w:pPr>
      <w:r>
        <w:rPr/>
        <w:t>Вторият праг се отнася до възможността възложителите да приложат опростените</w:t>
      </w:r>
    </w:p>
    <w:p>
      <w:pPr>
        <w:pStyle w:val="Normal"/>
        <w:bidi w:val="0"/>
        <w:jc w:val="left"/>
        <w:rPr/>
      </w:pPr>
      <w:r>
        <w:rPr/>
        <w:t>правила на закона – това са досегашните процедури по НВМОП. Тази група обхваща</w:t>
      </w:r>
    </w:p>
    <w:p>
      <w:pPr>
        <w:pStyle w:val="Normal"/>
        <w:bidi w:val="0"/>
        <w:jc w:val="left"/>
        <w:rPr/>
      </w:pPr>
      <w:r>
        <w:rPr/>
        <w:t>обществените поръчки, които имат следните стойности без ДДС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строителство – по високи от 264 000 до 2 640 000 лева;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доставки и услуги – по-високи от 66 000 до 244 475 лева (или 391 160 лева)</w:t>
      </w:r>
    </w:p>
    <w:p>
      <w:pPr>
        <w:pStyle w:val="Normal"/>
        <w:bidi w:val="0"/>
        <w:jc w:val="left"/>
        <w:rPr/>
      </w:pPr>
      <w:r>
        <w:rPr/>
        <w:t>в зависимост от вида на възложителя и вида на извършваната доставка /</w:t>
      </w:r>
    </w:p>
    <w:p>
      <w:pPr>
        <w:pStyle w:val="Normal"/>
        <w:bidi w:val="0"/>
        <w:jc w:val="left"/>
        <w:rPr/>
      </w:pPr>
      <w:r>
        <w:rPr/>
        <w:t>услуга.</w:t>
      </w:r>
    </w:p>
    <w:p>
      <w:pPr>
        <w:pStyle w:val="Normal"/>
        <w:bidi w:val="0"/>
        <w:jc w:val="left"/>
        <w:rPr/>
      </w:pPr>
      <w:r>
        <w:rPr/>
        <w:t>Опростените правила не създават многобройни и значителни облекчения за</w:t>
      </w:r>
    </w:p>
    <w:p>
      <w:pPr>
        <w:pStyle w:val="Normal"/>
        <w:bidi w:val="0"/>
        <w:jc w:val="left"/>
        <w:rPr/>
      </w:pPr>
      <w:r>
        <w:rPr/>
        <w:t>възложителите, които да оправдаят обещаващото им название. Някои от тях са с общ</w:t>
      </w:r>
    </w:p>
    <w:p>
      <w:pPr>
        <w:pStyle w:val="Normal"/>
        <w:bidi w:val="0"/>
        <w:jc w:val="left"/>
        <w:rPr/>
      </w:pPr>
      <w:r>
        <w:rPr/>
        <w:t>характер, а други са включени в уредбата на отделните процедури по закона, както</w:t>
      </w:r>
    </w:p>
    <w:p>
      <w:pPr>
        <w:pStyle w:val="Normal"/>
        <w:bidi w:val="0"/>
        <w:jc w:val="left"/>
        <w:rPr/>
      </w:pPr>
      <w:r>
        <w:rPr/>
        <w:t>следва: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срокът за закупуване на документация е по-кратък;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намалява се срока за подаване на оферти;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комисията за разглеждане, оценка и класиране на офертите може да има 3</w:t>
      </w:r>
    </w:p>
    <w:p>
      <w:pPr>
        <w:pStyle w:val="Normal"/>
        <w:bidi w:val="0"/>
        <w:jc w:val="left"/>
        <w:rPr/>
      </w:pPr>
      <w:r>
        <w:rPr/>
        <w:t>члена, а не 5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не е задължително изискването на гаранция за участие и изпълнение;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намалява се наполовина размера на санкциите в случаи на нарушения.</w:t>
      </w:r>
    </w:p>
    <w:p>
      <w:pPr>
        <w:pStyle w:val="Normal"/>
        <w:bidi w:val="0"/>
        <w:jc w:val="left"/>
        <w:rPr/>
      </w:pPr>
      <w:r>
        <w:rPr/>
        <w:t>Третият праг се отнася до задължителното прилагане на Глава 8а от закона –</w:t>
      </w:r>
    </w:p>
    <w:p>
      <w:pPr>
        <w:pStyle w:val="Normal"/>
        <w:bidi w:val="0"/>
        <w:jc w:val="left"/>
        <w:rPr/>
      </w:pPr>
      <w:r>
        <w:rPr/>
        <w:t>възлагане на обществени поръчки чрез публична покана. Праговете са определени в</w:t>
      </w:r>
    </w:p>
    <w:p>
      <w:pPr>
        <w:pStyle w:val="Normal"/>
        <w:bidi w:val="0"/>
        <w:jc w:val="left"/>
        <w:rPr/>
      </w:pPr>
      <w:r>
        <w:rPr/>
        <w:t>чл. 14, ал. 4 както следва: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строителство – от 60 000 до 264 000 лева;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доставки и услуги – от 20 000 до 66 000 лева</w:t>
      </w:r>
    </w:p>
    <w:p>
      <w:pPr>
        <w:pStyle w:val="Normal"/>
        <w:bidi w:val="0"/>
        <w:jc w:val="left"/>
        <w:rPr/>
      </w:pPr>
      <w:r>
        <w:rPr/>
        <w:t>Спазването на принципите за публичност и прозрачност се осигурява чрез</w:t>
      </w:r>
    </w:p>
    <w:p>
      <w:pPr>
        <w:pStyle w:val="Normal"/>
        <w:bidi w:val="0"/>
        <w:jc w:val="left"/>
        <w:rPr/>
      </w:pPr>
      <w:r>
        <w:rPr/>
        <w:t>едновременно публикуване на поканата на портала на обществените поръчки и в</w:t>
      </w:r>
    </w:p>
    <w:p>
      <w:pPr>
        <w:pStyle w:val="Normal"/>
        <w:bidi w:val="0"/>
        <w:jc w:val="left"/>
        <w:rPr/>
      </w:pPr>
      <w:r>
        <w:rPr/>
        <w:t>профила на купувача. В същото време законът създава условия за по-голяма</w:t>
      </w:r>
    </w:p>
    <w:p>
      <w:pPr>
        <w:pStyle w:val="Normal"/>
        <w:bidi w:val="0"/>
        <w:jc w:val="left"/>
        <w:rPr/>
      </w:pPr>
      <w:r>
        <w:rPr/>
        <w:t>11</w:t>
      </w:r>
    </w:p>
    <w:p>
      <w:pPr>
        <w:pStyle w:val="Normal"/>
        <w:bidi w:val="0"/>
        <w:jc w:val="left"/>
        <w:rPr/>
      </w:pPr>
      <w:r>
        <w:rPr/>
        <w:t>оперативност на възлагането чрез публична покана, като предоставя правната</w:t>
      </w:r>
    </w:p>
    <w:p>
      <w:pPr>
        <w:pStyle w:val="Normal"/>
        <w:bidi w:val="0"/>
        <w:jc w:val="left"/>
        <w:rPr/>
      </w:pPr>
      <w:r>
        <w:rPr/>
        <w:t>възможност на възложителите да възлагат изпълнението на поръчка и в случаите,</w:t>
      </w:r>
    </w:p>
    <w:p>
      <w:pPr>
        <w:pStyle w:val="Normal"/>
        <w:bidi w:val="0"/>
        <w:jc w:val="left"/>
        <w:rPr/>
      </w:pPr>
      <w:r>
        <w:rPr/>
        <w:t>когато е подадена само една оферта.</w:t>
      </w:r>
    </w:p>
    <w:p>
      <w:pPr>
        <w:pStyle w:val="Normal"/>
        <w:bidi w:val="0"/>
        <w:jc w:val="left"/>
        <w:rPr/>
      </w:pPr>
      <w:r>
        <w:rPr/>
        <w:t>Пример със строително-ремонтни дейности на сгради</w:t>
      </w:r>
    </w:p>
    <w:p>
      <w:pPr>
        <w:pStyle w:val="Normal"/>
        <w:bidi w:val="0"/>
        <w:jc w:val="left"/>
        <w:rPr/>
      </w:pPr>
      <w:r>
        <w:rPr/>
        <w:t>Под определените стойности, възложителите не са длъжни да прилагат нито</w:t>
      </w:r>
    </w:p>
    <w:p>
      <w:pPr>
        <w:pStyle w:val="Normal"/>
        <w:bidi w:val="0"/>
        <w:jc w:val="left"/>
        <w:rPr/>
      </w:pPr>
      <w:r>
        <w:rPr/>
        <w:t>процедурите по закона, нито тези по Глава 8а. За по-голяма яснота, стойностите са</w:t>
      </w:r>
    </w:p>
    <w:p>
      <w:pPr>
        <w:pStyle w:val="Normal"/>
        <w:bidi w:val="0"/>
        <w:jc w:val="left"/>
        <w:rPr/>
      </w:pPr>
      <w:r>
        <w:rPr/>
        <w:t>посочени в чл. 14: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строителство – под 60 000 лева;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 доставки и услуги – под 20 000 лева.</w:t>
      </w:r>
    </w:p>
    <w:p>
      <w:pPr>
        <w:pStyle w:val="Normal"/>
        <w:bidi w:val="0"/>
        <w:jc w:val="left"/>
        <w:rPr/>
      </w:pPr>
      <w:r>
        <w:rPr/>
        <w:t>Трябва да е има предвид, че това е само възможност и няма пречка в подобни случаи</w:t>
      </w:r>
    </w:p>
    <w:p>
      <w:pPr>
        <w:pStyle w:val="Normal"/>
        <w:bidi w:val="0"/>
        <w:jc w:val="left"/>
        <w:rPr/>
      </w:pPr>
      <w:r>
        <w:rPr/>
        <w:t>да се проведе възлагане на обществена поръчка чрез публична покана или дори да</w:t>
      </w:r>
    </w:p>
    <w:p>
      <w:pPr>
        <w:pStyle w:val="Normal"/>
        <w:bidi w:val="0"/>
        <w:jc w:val="left"/>
        <w:rPr/>
      </w:pPr>
      <w:r>
        <w:rPr/>
        <w:t>се приложат опростените правила по закона.</w:t>
      </w:r>
    </w:p>
    <w:p>
      <w:pPr>
        <w:pStyle w:val="Normal"/>
        <w:bidi w:val="0"/>
        <w:jc w:val="left"/>
        <w:rPr/>
      </w:pPr>
      <w:r>
        <w:rPr/>
        <w:t>С изключение на строителството, при което договорът трябва да бъде сключен в</w:t>
      </w:r>
    </w:p>
    <w:p>
      <w:pPr>
        <w:pStyle w:val="Normal"/>
        <w:bidi w:val="0"/>
        <w:jc w:val="left"/>
        <w:rPr/>
      </w:pPr>
      <w:r>
        <w:rPr/>
        <w:t>писмена форма, в останалите случаи възложителите могат да не сключват писмени</w:t>
      </w:r>
    </w:p>
    <w:p>
      <w:pPr>
        <w:pStyle w:val="Normal"/>
        <w:bidi w:val="0"/>
        <w:jc w:val="left"/>
        <w:rPr/>
      </w:pPr>
      <w:r>
        <w:rPr/>
        <w:t>договори, а да докажат разхода чрез първични платежни документи.</w:t>
      </w:r>
    </w:p>
    <w:p>
      <w:pPr>
        <w:pStyle w:val="Normal"/>
        <w:bidi w:val="0"/>
        <w:jc w:val="left"/>
        <w:rPr/>
      </w:pPr>
      <w:r>
        <w:rPr/>
        <w:t>2. Видове процедури, уредени в ЗОП</w:t>
      </w:r>
    </w:p>
    <w:p>
      <w:pPr>
        <w:pStyle w:val="Normal"/>
        <w:bidi w:val="0"/>
        <w:jc w:val="left"/>
        <w:rPr/>
      </w:pPr>
      <w:r>
        <w:rPr/>
        <w:t>- Открита процедура, при която всички заинтересовани лица могат да подадат</w:t>
      </w:r>
    </w:p>
    <w:p>
      <w:pPr>
        <w:pStyle w:val="Normal"/>
        <w:bidi w:val="0"/>
        <w:jc w:val="left"/>
        <w:rPr/>
      </w:pPr>
      <w:r>
        <w:rPr/>
        <w:t>оферти;</w:t>
      </w:r>
    </w:p>
    <w:p>
      <w:pPr>
        <w:pStyle w:val="Normal"/>
        <w:bidi w:val="0"/>
        <w:jc w:val="left"/>
        <w:rPr/>
      </w:pPr>
      <w:r>
        <w:rPr/>
        <w:t>- Ограничена процедура, при която оферти могат да подадат само кандидати, които</w:t>
      </w:r>
    </w:p>
    <w:p>
      <w:pPr>
        <w:pStyle w:val="Normal"/>
        <w:bidi w:val="0"/>
        <w:jc w:val="left"/>
        <w:rPr/>
      </w:pPr>
      <w:r>
        <w:rPr/>
        <w:t>са получили покана от възложителя след предварителен подбор.</w:t>
      </w:r>
    </w:p>
    <w:p>
      <w:pPr>
        <w:pStyle w:val="Normal"/>
        <w:bidi w:val="0"/>
        <w:jc w:val="left"/>
        <w:rPr/>
      </w:pPr>
      <w:r>
        <w:rPr/>
        <w:t>- Състезателен диалог – процедура, при която всяко заинтересовано лице може да</w:t>
      </w:r>
    </w:p>
    <w:p>
      <w:pPr>
        <w:pStyle w:val="Normal"/>
        <w:bidi w:val="0"/>
        <w:jc w:val="left"/>
        <w:rPr/>
      </w:pPr>
      <w:r>
        <w:rPr/>
        <w:t>подаде заявление за участие и възложителят провежда диалог с допуснатите след</w:t>
      </w:r>
    </w:p>
    <w:p>
      <w:pPr>
        <w:pStyle w:val="Normal"/>
        <w:bidi w:val="0"/>
        <w:jc w:val="left"/>
        <w:rPr/>
      </w:pPr>
      <w:r>
        <w:rPr/>
        <w:t>предварителен подбор кандидати с цел определяне на едно или повече</w:t>
      </w:r>
    </w:p>
    <w:p>
      <w:pPr>
        <w:pStyle w:val="Normal"/>
        <w:bidi w:val="0"/>
        <w:jc w:val="left"/>
        <w:rPr/>
      </w:pPr>
      <w:r>
        <w:rPr/>
        <w:t>предложения, отговарящи на неговите изисквания, след което кани кандидатите с</w:t>
      </w:r>
    </w:p>
    <w:p>
      <w:pPr>
        <w:pStyle w:val="Normal"/>
        <w:bidi w:val="0"/>
        <w:jc w:val="left"/>
        <w:rPr/>
      </w:pPr>
      <w:r>
        <w:rPr/>
        <w:t>подходящи предложения да подадат оферти;</w:t>
      </w:r>
    </w:p>
    <w:p>
      <w:pPr>
        <w:pStyle w:val="Normal"/>
        <w:bidi w:val="0"/>
        <w:jc w:val="left"/>
        <w:rPr/>
      </w:pPr>
      <w:r>
        <w:rPr/>
        <w:t>- Процедура на договаряне с обявление, при която възложителят провежда преговори</w:t>
      </w:r>
    </w:p>
    <w:p>
      <w:pPr>
        <w:pStyle w:val="Normal"/>
        <w:bidi w:val="0"/>
        <w:jc w:val="left"/>
        <w:rPr/>
      </w:pPr>
      <w:r>
        <w:rPr/>
        <w:t>за определяне клаузите на договора с един или повече участници, избрани от него</w:t>
      </w:r>
    </w:p>
    <w:p>
      <w:pPr>
        <w:pStyle w:val="Normal"/>
        <w:bidi w:val="0"/>
        <w:jc w:val="left"/>
        <w:rPr/>
      </w:pPr>
      <w:r>
        <w:rPr/>
        <w:t>след предварителен подбор;</w:t>
      </w:r>
    </w:p>
    <w:p>
      <w:pPr>
        <w:pStyle w:val="Normal"/>
        <w:bidi w:val="0"/>
        <w:jc w:val="left"/>
        <w:rPr/>
      </w:pPr>
      <w:r>
        <w:rPr/>
        <w:t>- Процедура на договаряне без обявление, при която възложителят провежда</w:t>
      </w:r>
    </w:p>
    <w:p>
      <w:pPr>
        <w:pStyle w:val="Normal"/>
        <w:bidi w:val="0"/>
        <w:jc w:val="left"/>
        <w:rPr/>
      </w:pPr>
      <w:r>
        <w:rPr/>
        <w:t>преговори за определяне клаузите на договора с едно или повече точно определени</w:t>
      </w:r>
    </w:p>
    <w:p>
      <w:pPr>
        <w:pStyle w:val="Normal"/>
        <w:bidi w:val="0"/>
        <w:jc w:val="left"/>
        <w:rPr/>
      </w:pPr>
      <w:r>
        <w:rPr/>
        <w:t>лица;</w:t>
      </w:r>
    </w:p>
    <w:p>
      <w:pPr>
        <w:pStyle w:val="Normal"/>
        <w:bidi w:val="0"/>
        <w:jc w:val="left"/>
        <w:rPr/>
      </w:pPr>
      <w:r>
        <w:rPr/>
        <w:t>- Конкурс за проект - процедура, при която възложителят придобива план или проект,</w:t>
      </w:r>
    </w:p>
    <w:p>
      <w:pPr>
        <w:pStyle w:val="Normal"/>
        <w:bidi w:val="0"/>
        <w:jc w:val="left"/>
        <w:rPr/>
      </w:pPr>
      <w:r>
        <w:rPr/>
        <w:t>избран от независимо жури.</w:t>
      </w:r>
    </w:p>
    <w:p>
      <w:pPr>
        <w:pStyle w:val="Normal"/>
        <w:bidi w:val="0"/>
        <w:jc w:val="left"/>
        <w:rPr/>
      </w:pPr>
      <w:r>
        <w:rPr/>
        <w:t>3. Правила за избор на процедура</w:t>
      </w:r>
    </w:p>
    <w:p>
      <w:pPr>
        <w:pStyle w:val="Normal"/>
        <w:bidi w:val="0"/>
        <w:jc w:val="left"/>
        <w:rPr/>
      </w:pPr>
      <w:r>
        <w:rPr/>
        <w:t>Класическите възложители са длъжни да прилагат следните правила при избора на</w:t>
      </w:r>
    </w:p>
    <w:p>
      <w:pPr>
        <w:pStyle w:val="Normal"/>
        <w:bidi w:val="0"/>
        <w:jc w:val="left"/>
        <w:rPr/>
      </w:pPr>
      <w:r>
        <w:rPr/>
        <w:t>конкретен вид процедура по ЗОП:</w:t>
      </w:r>
    </w:p>
    <w:p>
      <w:pPr>
        <w:pStyle w:val="Normal"/>
        <w:bidi w:val="0"/>
        <w:jc w:val="left"/>
        <w:rPr/>
      </w:pPr>
      <w:r>
        <w:rPr/>
        <w:t>- При обществени поръчки за доставка на стоки или за строителство: възложителите</w:t>
      </w:r>
    </w:p>
    <w:p>
      <w:pPr>
        <w:pStyle w:val="Normal"/>
        <w:bidi w:val="0"/>
        <w:jc w:val="left"/>
        <w:rPr/>
      </w:pPr>
      <w:r>
        <w:rPr/>
        <w:t>имат право на избор между открита или ограничена процедура;</w:t>
      </w:r>
    </w:p>
    <w:p>
      <w:pPr>
        <w:pStyle w:val="Normal"/>
        <w:bidi w:val="0"/>
        <w:jc w:val="left"/>
        <w:rPr/>
      </w:pPr>
      <w:r>
        <w:rPr/>
        <w:t>- При обществени поръчки за услуги: възложителите имат право на избор между</w:t>
      </w:r>
    </w:p>
    <w:p>
      <w:pPr>
        <w:pStyle w:val="Normal"/>
        <w:bidi w:val="0"/>
        <w:jc w:val="left"/>
        <w:rPr/>
      </w:pPr>
      <w:r>
        <w:rPr/>
        <w:t>открита или ограничена процедура, когато предмет на поръчката е предоставянето на</w:t>
      </w:r>
    </w:p>
    <w:p>
      <w:pPr>
        <w:pStyle w:val="Normal"/>
        <w:bidi w:val="0"/>
        <w:jc w:val="left"/>
        <w:rPr/>
      </w:pPr>
      <w:r>
        <w:rPr/>
        <w:t>услуга, посочена в Приложение No2; имат право на избор между открита, ограничена</w:t>
      </w:r>
    </w:p>
    <w:p>
      <w:pPr>
        <w:pStyle w:val="Normal"/>
        <w:bidi w:val="0"/>
        <w:jc w:val="left"/>
        <w:rPr/>
      </w:pPr>
      <w:r>
        <w:rPr/>
        <w:t>12</w:t>
      </w:r>
    </w:p>
    <w:p>
      <w:pPr>
        <w:pStyle w:val="Normal"/>
        <w:bidi w:val="0"/>
        <w:jc w:val="left"/>
        <w:rPr/>
      </w:pPr>
      <w:r>
        <w:rPr/>
        <w:t>процедура или процедура на договаряне с обявление, когато предмет на поръчката е</w:t>
      </w:r>
    </w:p>
    <w:p>
      <w:pPr>
        <w:pStyle w:val="Normal"/>
        <w:bidi w:val="0"/>
        <w:jc w:val="left"/>
        <w:rPr/>
      </w:pPr>
      <w:r>
        <w:rPr/>
        <w:t>предоставянето на услуга, посочена в Приложение No3.</w:t>
      </w:r>
    </w:p>
    <w:p>
      <w:pPr>
        <w:pStyle w:val="Normal"/>
        <w:bidi w:val="0"/>
        <w:jc w:val="left"/>
        <w:rPr/>
      </w:pPr>
      <w:r>
        <w:rPr/>
        <w:t>Когато обществената поръчка включва едновременно услуги по приложения No 2 и No</w:t>
      </w:r>
    </w:p>
    <w:p>
      <w:pPr>
        <w:pStyle w:val="Normal"/>
        <w:bidi w:val="0"/>
        <w:jc w:val="left"/>
        <w:rPr/>
      </w:pPr>
      <w:r>
        <w:rPr/>
        <w:t>3, тя се възлага по реда, предвиден за услугите, чиято стойност е по-висока. В</w:t>
      </w:r>
    </w:p>
    <w:p>
      <w:pPr>
        <w:pStyle w:val="Normal"/>
        <w:bidi w:val="0"/>
        <w:jc w:val="left"/>
        <w:rPr/>
      </w:pPr>
      <w:r>
        <w:rPr/>
        <w:t>случай, че стойността на услугите по приложение No 2 е по-голяма от стойността на</w:t>
      </w:r>
    </w:p>
    <w:p>
      <w:pPr>
        <w:pStyle w:val="Normal"/>
        <w:bidi w:val="0"/>
        <w:jc w:val="left"/>
        <w:rPr/>
      </w:pPr>
      <w:r>
        <w:rPr/>
        <w:t>услугите по приложение No 3, възложителят няма право да избира и провежда</w:t>
      </w:r>
    </w:p>
    <w:p>
      <w:pPr>
        <w:pStyle w:val="Normal"/>
        <w:bidi w:val="0"/>
        <w:jc w:val="left"/>
        <w:rPr/>
      </w:pPr>
      <w:r>
        <w:rPr/>
        <w:t>процедура на договаряне с обявление.</w:t>
      </w:r>
    </w:p>
    <w:p>
      <w:pPr>
        <w:pStyle w:val="Normal"/>
        <w:bidi w:val="0"/>
        <w:jc w:val="left"/>
        <w:rPr/>
      </w:pPr>
      <w:r>
        <w:rPr/>
        <w:t>Класическите възложители имат право да се отклонят от горните принципи, само</w:t>
      </w:r>
    </w:p>
    <w:p>
      <w:pPr>
        <w:pStyle w:val="Normal"/>
        <w:bidi w:val="0"/>
        <w:jc w:val="left"/>
        <w:rPr/>
      </w:pPr>
      <w:r>
        <w:rPr/>
        <w:t>когато са налице предвидените предпоставки за провеждане на състезателен диалог,</w:t>
      </w:r>
    </w:p>
    <w:p>
      <w:pPr>
        <w:pStyle w:val="Normal"/>
        <w:bidi w:val="0"/>
        <w:jc w:val="left"/>
        <w:rPr/>
      </w:pPr>
      <w:r>
        <w:rPr/>
        <w:t>процедура на договаряне със или без обявление.</w:t>
      </w:r>
    </w:p>
    <w:p>
      <w:pPr>
        <w:pStyle w:val="Normal"/>
        <w:bidi w:val="0"/>
        <w:jc w:val="left"/>
        <w:rPr/>
      </w:pPr>
      <w:r>
        <w:rPr/>
        <w:t>Секторните възложители имат право на свободен избор между открита процедура,</w:t>
      </w:r>
    </w:p>
    <w:p>
      <w:pPr>
        <w:pStyle w:val="Normal"/>
        <w:bidi w:val="0"/>
        <w:jc w:val="left"/>
        <w:rPr/>
      </w:pPr>
      <w:r>
        <w:rPr/>
        <w:t>ограничена процедура или процедура на договаряне с обявление. Следователно,</w:t>
      </w:r>
    </w:p>
    <w:p>
      <w:pPr>
        <w:pStyle w:val="Normal"/>
        <w:bidi w:val="0"/>
        <w:jc w:val="left"/>
        <w:rPr/>
      </w:pPr>
      <w:r>
        <w:rPr/>
        <w:t>възможностите за избор на процедура, приложими за секторните възложители, от</w:t>
      </w:r>
    </w:p>
    <w:p>
      <w:pPr>
        <w:pStyle w:val="Normal"/>
        <w:bidi w:val="0"/>
        <w:jc w:val="left"/>
        <w:rPr/>
      </w:pPr>
      <w:r>
        <w:rPr/>
        <w:t>една страна са по-широки от тези на класическите възложители. В известен смисъл</w:t>
      </w:r>
    </w:p>
    <w:p>
      <w:pPr>
        <w:pStyle w:val="Normal"/>
        <w:bidi w:val="0"/>
        <w:jc w:val="left"/>
        <w:rPr/>
      </w:pPr>
      <w:r>
        <w:rPr/>
        <w:t>обаче, този избор е ограничен, поради невъзможността секторните възложители да</w:t>
      </w:r>
    </w:p>
    <w:p>
      <w:pPr>
        <w:pStyle w:val="Normal"/>
        <w:bidi w:val="0"/>
        <w:jc w:val="left"/>
        <w:rPr/>
      </w:pPr>
      <w:r>
        <w:rPr/>
        <w:t>използват процедурата състезателен диалог.</w:t>
      </w:r>
    </w:p>
    <w:p>
      <w:pPr>
        <w:pStyle w:val="Normal"/>
        <w:bidi w:val="0"/>
        <w:jc w:val="left"/>
        <w:rPr/>
      </w:pPr>
      <w:r>
        <w:rPr/>
        <w:t>Секторните възложители имат право да се отклонят от горния принцип, само когато</w:t>
      </w:r>
    </w:p>
    <w:p>
      <w:pPr>
        <w:pStyle w:val="Normal"/>
        <w:bidi w:val="0"/>
        <w:jc w:val="left"/>
        <w:rPr/>
      </w:pPr>
      <w:r>
        <w:rPr/>
        <w:t>са налице предвидените специални предпоставки за провеждане на процедура на</w:t>
      </w:r>
    </w:p>
    <w:p>
      <w:pPr>
        <w:pStyle w:val="Normal"/>
        <w:bidi w:val="0"/>
        <w:jc w:val="left"/>
        <w:rPr/>
      </w:pPr>
      <w:r>
        <w:rPr/>
        <w:t>договаряне без обявление.</w:t>
      </w:r>
    </w:p>
    <w:p>
      <w:pPr>
        <w:pStyle w:val="Normal"/>
        <w:bidi w:val="0"/>
        <w:jc w:val="left"/>
        <w:rPr/>
      </w:pPr>
      <w:r>
        <w:rPr/>
        <w:t>Изборът на конкретен вид процедура за възлагане на обществена поръчка е от</w:t>
      </w:r>
    </w:p>
    <w:p>
      <w:pPr>
        <w:pStyle w:val="Normal"/>
        <w:bidi w:val="0"/>
        <w:jc w:val="left"/>
        <w:rPr/>
      </w:pPr>
      <w:r>
        <w:rPr/>
        <w:t>значение не само за начина на нейното провеждане, но и за нейната</w:t>
      </w:r>
    </w:p>
    <w:p>
      <w:pPr>
        <w:pStyle w:val="Normal"/>
        <w:bidi w:val="0"/>
        <w:jc w:val="left"/>
        <w:rPr/>
      </w:pPr>
      <w:r>
        <w:rPr/>
        <w:t>законосъобразност, както и за отговорността на съответните длъжностни лица,</w:t>
      </w:r>
    </w:p>
    <w:p>
      <w:pPr>
        <w:pStyle w:val="Normal"/>
        <w:bidi w:val="0"/>
        <w:jc w:val="left"/>
        <w:rPr/>
      </w:pPr>
      <w:r>
        <w:rPr/>
        <w:t>представляващи възложителя. Неспазването от възложителя на разпоредбите на</w:t>
      </w:r>
    </w:p>
    <w:p>
      <w:pPr>
        <w:pStyle w:val="Normal"/>
        <w:bidi w:val="0"/>
        <w:jc w:val="left"/>
        <w:rPr/>
      </w:pPr>
      <w:r>
        <w:rPr/>
        <w:t>ЗОП води до незаконосъобразност на действията или на решенията му, които може</w:t>
      </w:r>
    </w:p>
    <w:p>
      <w:pPr>
        <w:pStyle w:val="Normal"/>
        <w:bidi w:val="0"/>
        <w:jc w:val="left"/>
        <w:rPr/>
      </w:pPr>
      <w:r>
        <w:rPr/>
        <w:t>да бъдат обект на обжалване от страна на заинтересовано лице пред Комисията за</w:t>
      </w:r>
    </w:p>
    <w:p>
      <w:pPr>
        <w:pStyle w:val="Normal"/>
        <w:bidi w:val="0"/>
        <w:jc w:val="left"/>
        <w:rPr/>
      </w:pPr>
      <w:r>
        <w:rPr/>
        <w:t>защита на конкуренцията.</w:t>
      </w:r>
    </w:p>
    <w:p>
      <w:pPr>
        <w:pStyle w:val="Normal"/>
        <w:bidi w:val="0"/>
        <w:jc w:val="left"/>
        <w:rPr/>
      </w:pPr>
      <w:r>
        <w:rPr/>
        <w:t>4. Общ режим на възлагане на обществени поръчки по ЗОП</w:t>
      </w:r>
    </w:p>
    <w:p>
      <w:pPr>
        <w:pStyle w:val="Normal"/>
        <w:bidi w:val="0"/>
        <w:jc w:val="left"/>
        <w:rPr/>
      </w:pPr>
      <w:r>
        <w:rPr/>
        <w:t>Всички видове процедури по обществени поръчки, уредени от ЗОП, разкриват някои</w:t>
      </w:r>
    </w:p>
    <w:p>
      <w:pPr>
        <w:pStyle w:val="Normal"/>
        <w:bidi w:val="0"/>
        <w:jc w:val="left"/>
        <w:rPr/>
      </w:pPr>
      <w:r>
        <w:rPr/>
        <w:t>общи моменти. Техният анализ позволява обособяването на няколко етапа на</w:t>
      </w:r>
    </w:p>
    <w:p>
      <w:pPr>
        <w:pStyle w:val="Normal"/>
        <w:bidi w:val="0"/>
        <w:jc w:val="left"/>
        <w:rPr/>
      </w:pPr>
      <w:r>
        <w:rPr/>
        <w:t>процедурата:</w:t>
      </w:r>
    </w:p>
    <w:p>
      <w:pPr>
        <w:pStyle w:val="Normal"/>
        <w:bidi w:val="0"/>
        <w:jc w:val="left"/>
        <w:rPr/>
      </w:pPr>
      <w:r>
        <w:rPr/>
        <w:t>- Откриване на процедурата</w:t>
      </w:r>
    </w:p>
    <w:p>
      <w:pPr>
        <w:pStyle w:val="Normal"/>
        <w:bidi w:val="0"/>
        <w:jc w:val="left"/>
        <w:rPr/>
      </w:pPr>
      <w:r>
        <w:rPr/>
        <w:t>Подготвителният етап включва евентуалното публикуване на предварително</w:t>
      </w:r>
    </w:p>
    <w:p>
      <w:pPr>
        <w:pStyle w:val="Normal"/>
        <w:bidi w:val="0"/>
        <w:jc w:val="left"/>
        <w:rPr/>
      </w:pPr>
      <w:r>
        <w:rPr/>
        <w:t>обявление за планираните от възложителя обществени поръчки за дадена година,</w:t>
      </w:r>
    </w:p>
    <w:p>
      <w:pPr>
        <w:pStyle w:val="Normal"/>
        <w:bidi w:val="0"/>
        <w:jc w:val="left"/>
        <w:rPr/>
      </w:pPr>
      <w:r>
        <w:rPr/>
        <w:t>подготовката на документацията за участие в процедурата, нейното откриване с</w:t>
      </w:r>
    </w:p>
    <w:p>
      <w:pPr>
        <w:pStyle w:val="Normal"/>
        <w:bidi w:val="0"/>
        <w:jc w:val="left"/>
        <w:rPr/>
      </w:pPr>
      <w:r>
        <w:rPr/>
        <w:t>решение на възложителя и публикуването на обявление за обществената поръчка.</w:t>
      </w:r>
    </w:p>
    <w:p>
      <w:pPr>
        <w:pStyle w:val="Normal"/>
        <w:bidi w:val="0"/>
        <w:jc w:val="left"/>
        <w:rPr/>
      </w:pPr>
      <w:r>
        <w:rPr/>
        <w:t>- Провеждане на процедурата</w:t>
      </w:r>
    </w:p>
    <w:p>
      <w:pPr>
        <w:pStyle w:val="Normal"/>
        <w:bidi w:val="0"/>
        <w:jc w:val="left"/>
        <w:rPr/>
      </w:pPr>
      <w:r>
        <w:rPr/>
        <w:t>Този етап включва действията по продажба на документацията за участие,</w:t>
      </w:r>
    </w:p>
    <w:p>
      <w:pPr>
        <w:pStyle w:val="Normal"/>
        <w:bidi w:val="0"/>
        <w:jc w:val="left"/>
        <w:rPr/>
      </w:pPr>
      <w:r>
        <w:rPr/>
        <w:t>предоставянето на евентуални разяснения по нея, приемането на офертите или</w:t>
      </w:r>
    </w:p>
    <w:p>
      <w:pPr>
        <w:pStyle w:val="Normal"/>
        <w:bidi w:val="0"/>
        <w:jc w:val="left"/>
        <w:rPr/>
      </w:pPr>
      <w:r>
        <w:rPr/>
        <w:t>заявленията за участие, назначаването на комисия за провеждането на процедурата,</w:t>
      </w:r>
    </w:p>
    <w:p>
      <w:pPr>
        <w:pStyle w:val="Normal"/>
        <w:bidi w:val="0"/>
        <w:jc w:val="left"/>
        <w:rPr/>
      </w:pPr>
      <w:r>
        <w:rPr/>
        <w:t>отварянето на офертите, проверката относно тяхната редовност и редовността на</w:t>
      </w:r>
    </w:p>
    <w:p>
      <w:pPr>
        <w:pStyle w:val="Normal"/>
        <w:bidi w:val="0"/>
        <w:jc w:val="left"/>
        <w:rPr/>
      </w:pPr>
      <w:r>
        <w:rPr/>
        <w:t>13</w:t>
      </w:r>
    </w:p>
    <w:p>
      <w:pPr>
        <w:pStyle w:val="Normal"/>
        <w:bidi w:val="0"/>
        <w:jc w:val="left"/>
        <w:rPr/>
      </w:pPr>
      <w:r>
        <w:rPr/>
        <w:t>кандидатите в процедурата, разглеждането, оценката и класирането на офертите.</w:t>
      </w:r>
    </w:p>
    <w:p>
      <w:pPr>
        <w:pStyle w:val="Normal"/>
        <w:bidi w:val="0"/>
        <w:jc w:val="left"/>
        <w:rPr/>
      </w:pPr>
      <w:r>
        <w:rPr/>
        <w:t>При ограничената процедура, процедура на състезателен диалог и процедурата на</w:t>
      </w:r>
    </w:p>
    <w:p>
      <w:pPr>
        <w:pStyle w:val="Normal"/>
        <w:bidi w:val="0"/>
        <w:jc w:val="left"/>
        <w:rPr/>
      </w:pPr>
      <w:r>
        <w:rPr/>
        <w:t>договаряне с обявление този етап включва и извършването на предварителен</w:t>
      </w:r>
    </w:p>
    <w:p>
      <w:pPr>
        <w:pStyle w:val="Normal"/>
        <w:bidi w:val="0"/>
        <w:jc w:val="left"/>
        <w:rPr/>
      </w:pPr>
      <w:r>
        <w:rPr/>
        <w:t>подбор.</w:t>
      </w:r>
    </w:p>
    <w:p>
      <w:pPr>
        <w:pStyle w:val="Normal"/>
        <w:bidi w:val="0"/>
        <w:jc w:val="left"/>
        <w:rPr/>
      </w:pPr>
      <w:r>
        <w:rPr/>
        <w:t>- Приключване на процедурата</w:t>
      </w:r>
    </w:p>
    <w:p>
      <w:pPr>
        <w:pStyle w:val="Normal"/>
        <w:bidi w:val="0"/>
        <w:jc w:val="left"/>
        <w:rPr/>
      </w:pPr>
      <w:r>
        <w:rPr/>
        <w:t>Заключителният етап на процедурата обхваща решенията на възложителя за</w:t>
      </w:r>
    </w:p>
    <w:p>
      <w:pPr>
        <w:pStyle w:val="Normal"/>
        <w:bidi w:val="0"/>
        <w:jc w:val="left"/>
        <w:rPr/>
      </w:pPr>
      <w:r>
        <w:rPr/>
        <w:t>определяне на изпълнител, както и сключването на договор за обществена поръчка с</w:t>
      </w:r>
    </w:p>
    <w:p>
      <w:pPr>
        <w:pStyle w:val="Normal"/>
        <w:bidi w:val="0"/>
        <w:jc w:val="left"/>
        <w:rPr/>
      </w:pPr>
      <w:r>
        <w:rPr/>
        <w:t>него или за прекратяване на процедурата за възлагане на обществена поръчка.</w:t>
      </w:r>
    </w:p>
    <w:p>
      <w:pPr>
        <w:pStyle w:val="Normal"/>
        <w:bidi w:val="0"/>
        <w:jc w:val="left"/>
        <w:rPr/>
      </w:pPr>
      <w:r>
        <w:rPr/>
        <w:t>5. Предварителни обявления</w:t>
      </w:r>
    </w:p>
    <w:p>
      <w:pPr>
        <w:pStyle w:val="Normal"/>
        <w:bidi w:val="0"/>
        <w:jc w:val="left"/>
        <w:rPr/>
      </w:pPr>
      <w:r>
        <w:rPr/>
        <w:t>В определени от закона случаи, възложителите са длъжни да публикуват</w:t>
      </w:r>
    </w:p>
    <w:p>
      <w:pPr>
        <w:pStyle w:val="Normal"/>
        <w:bidi w:val="0"/>
        <w:jc w:val="left"/>
        <w:rPr/>
      </w:pPr>
      <w:r>
        <w:rPr/>
        <w:t>предварителни обявления за обществени поръчки. ЗОП дефинира разглежданите</w:t>
      </w:r>
    </w:p>
    <w:p>
      <w:pPr>
        <w:pStyle w:val="Normal"/>
        <w:bidi w:val="0"/>
        <w:jc w:val="left"/>
        <w:rPr/>
      </w:pPr>
      <w:r>
        <w:rPr/>
        <w:t>обявления като предварителни, защото те се публикуват преди вземането на</w:t>
      </w:r>
    </w:p>
    <w:p>
      <w:pPr>
        <w:pStyle w:val="Normal"/>
        <w:bidi w:val="0"/>
        <w:jc w:val="left"/>
        <w:rPr/>
      </w:pPr>
      <w:r>
        <w:rPr/>
        <w:t>решение за откриване на конкретна процедура за възлагане на обществена поръчка и</w:t>
      </w:r>
    </w:p>
    <w:p>
      <w:pPr>
        <w:pStyle w:val="Normal"/>
        <w:bidi w:val="0"/>
        <w:jc w:val="left"/>
        <w:rPr/>
      </w:pPr>
      <w:r>
        <w:rPr/>
        <w:t>имат за предмет само планирани за съответната година обществени поръчки. За</w:t>
      </w:r>
    </w:p>
    <w:p>
      <w:pPr>
        <w:pStyle w:val="Normal"/>
        <w:bidi w:val="0"/>
        <w:jc w:val="left"/>
        <w:rPr/>
      </w:pPr>
      <w:r>
        <w:rPr/>
        <w:t>разлика от обявленията за обществени поръчки, предварителните обявления не</w:t>
      </w:r>
    </w:p>
    <w:p>
      <w:pPr>
        <w:pStyle w:val="Normal"/>
        <w:bidi w:val="0"/>
        <w:jc w:val="left"/>
        <w:rPr/>
      </w:pPr>
      <w:r>
        <w:rPr/>
        <w:t>обвързват възложителя да проведе анонсираните чрез тях процедури.</w:t>
      </w:r>
    </w:p>
    <w:p>
      <w:pPr>
        <w:pStyle w:val="Normal"/>
        <w:bidi w:val="0"/>
        <w:jc w:val="left"/>
        <w:rPr/>
      </w:pPr>
      <w:r>
        <w:rPr/>
        <w:t>Целта на предварителните обявления е заинтересованите лица да получат</w:t>
      </w:r>
    </w:p>
    <w:p>
      <w:pPr>
        <w:pStyle w:val="Normal"/>
        <w:bidi w:val="0"/>
        <w:jc w:val="left"/>
        <w:rPr/>
      </w:pPr>
      <w:r>
        <w:rPr/>
        <w:t>предварителна информация за обществените поръчки, които възложителите</w:t>
      </w:r>
    </w:p>
    <w:p>
      <w:pPr>
        <w:pStyle w:val="Normal"/>
        <w:bidi w:val="0"/>
        <w:jc w:val="left"/>
        <w:rPr/>
      </w:pPr>
      <w:r>
        <w:rPr/>
        <w:t>възнамеряват да възложат през дадена година, за да могат да планират и подготвят</w:t>
      </w:r>
    </w:p>
    <w:p>
      <w:pPr>
        <w:pStyle w:val="Normal"/>
        <w:bidi w:val="0"/>
        <w:jc w:val="left"/>
        <w:rPr/>
      </w:pPr>
      <w:r>
        <w:rPr/>
        <w:t>участието си в съответните процедури.</w:t>
      </w:r>
    </w:p>
    <w:p>
      <w:pPr>
        <w:pStyle w:val="Normal"/>
        <w:bidi w:val="0"/>
        <w:jc w:val="left"/>
        <w:rPr/>
      </w:pPr>
      <w:r>
        <w:rPr/>
        <w:t>Следва да се отбележи, че при открита и при ограничена процедура, публикуването</w:t>
      </w:r>
    </w:p>
    <w:p>
      <w:pPr>
        <w:pStyle w:val="Normal"/>
        <w:bidi w:val="0"/>
        <w:jc w:val="left"/>
        <w:rPr/>
      </w:pPr>
      <w:r>
        <w:rPr/>
        <w:t>на предварително обявление дава право на възложителите да съкратят срока за</w:t>
      </w:r>
    </w:p>
    <w:p>
      <w:pPr>
        <w:pStyle w:val="Normal"/>
        <w:bidi w:val="0"/>
        <w:jc w:val="left"/>
        <w:rPr/>
      </w:pPr>
      <w:r>
        <w:rPr/>
        <w:t>подаване на оферти.</w:t>
      </w:r>
    </w:p>
    <w:p>
      <w:pPr>
        <w:pStyle w:val="Normal"/>
        <w:bidi w:val="0"/>
        <w:jc w:val="left"/>
        <w:rPr/>
      </w:pPr>
      <w:r>
        <w:rPr/>
        <w:t>Възложителите задължително публикуват предварителни обявления за процедурите</w:t>
      </w:r>
    </w:p>
    <w:p>
      <w:pPr>
        <w:pStyle w:val="Normal"/>
        <w:bidi w:val="0"/>
        <w:jc w:val="left"/>
        <w:rPr/>
      </w:pPr>
      <w:r>
        <w:rPr/>
        <w:t>за възлагане на обществени поръчки, които възнамеряват да открият през</w:t>
      </w:r>
    </w:p>
    <w:p>
      <w:pPr>
        <w:pStyle w:val="Normal"/>
        <w:bidi w:val="0"/>
        <w:jc w:val="left"/>
        <w:rPr/>
      </w:pPr>
      <w:r>
        <w:rPr/>
        <w:t>следващите 12 месеца за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доставки на стоки и за услуги от Приложение No2, когато общата стойност без</w:t>
      </w:r>
    </w:p>
    <w:p>
      <w:pPr>
        <w:pStyle w:val="Normal"/>
        <w:bidi w:val="0"/>
        <w:jc w:val="left"/>
        <w:rPr/>
      </w:pPr>
      <w:r>
        <w:rPr/>
        <w:t>ДДС за съответната категория стоки или услуги е равна на или по-голяма от</w:t>
      </w:r>
    </w:p>
    <w:p>
      <w:pPr>
        <w:pStyle w:val="Normal"/>
        <w:bidi w:val="0"/>
        <w:jc w:val="left"/>
        <w:rPr/>
      </w:pPr>
      <w:r>
        <w:rPr/>
        <w:t>450 000 лв.;</w:t>
      </w:r>
    </w:p>
    <w:p>
      <w:pPr>
        <w:pStyle w:val="Normal"/>
        <w:bidi w:val="0"/>
        <w:jc w:val="left"/>
        <w:rPr/>
      </w:pPr>
      <w:r>
        <w:rPr/>
        <w:t>строителство, когато стойността на конкретната планирана поръчка без ДДС е</w:t>
      </w:r>
    </w:p>
    <w:p>
      <w:pPr>
        <w:pStyle w:val="Normal"/>
        <w:bidi w:val="0"/>
        <w:jc w:val="left"/>
        <w:rPr/>
      </w:pPr>
      <w:r>
        <w:rPr/>
        <w:t>равна на или по-голяма от 2 640 000 лв.;</w:t>
      </w:r>
    </w:p>
    <w:p>
      <w:pPr>
        <w:pStyle w:val="Normal"/>
        <w:bidi w:val="0"/>
        <w:jc w:val="left"/>
        <w:rPr/>
      </w:pPr>
      <w:r>
        <w:rPr/>
        <w:t>за услуги от Приложение No3, когато общата стойност без ДДС за съответната</w:t>
      </w:r>
    </w:p>
    <w:p>
      <w:pPr>
        <w:pStyle w:val="Normal"/>
        <w:bidi w:val="0"/>
        <w:jc w:val="left"/>
        <w:rPr/>
      </w:pPr>
      <w:r>
        <w:rPr/>
        <w:t>категория стоки или услуги е равна на или по-голяма от 1 000 000 лв.;</w:t>
      </w:r>
    </w:p>
    <w:p>
      <w:pPr>
        <w:pStyle w:val="Normal"/>
        <w:bidi w:val="0"/>
        <w:jc w:val="left"/>
        <w:rPr/>
      </w:pPr>
      <w:r>
        <w:rPr/>
        <w:t>Предварителните обявления се изработват по образец, утвърден от АОП. Те не могат</w:t>
      </w:r>
    </w:p>
    <w:p>
      <w:pPr>
        <w:pStyle w:val="Normal"/>
        <w:bidi w:val="0"/>
        <w:jc w:val="left"/>
        <w:rPr/>
      </w:pPr>
      <w:r>
        <w:rPr/>
        <w:t>да бъдат публикувани в Профила на купувача преди датата на изпращане на</w:t>
      </w:r>
    </w:p>
    <w:p>
      <w:pPr>
        <w:pStyle w:val="Normal"/>
        <w:bidi w:val="0"/>
        <w:jc w:val="left"/>
        <w:rPr/>
      </w:pPr>
      <w:r>
        <w:rPr/>
        <w:t>съобщение до Агенцията.</w:t>
      </w:r>
    </w:p>
    <w:p>
      <w:pPr>
        <w:pStyle w:val="Normal"/>
        <w:bidi w:val="0"/>
        <w:jc w:val="left"/>
        <w:rPr/>
      </w:pPr>
      <w:r>
        <w:rPr/>
        <w:t>14</w:t>
      </w:r>
    </w:p>
    <w:p>
      <w:pPr>
        <w:pStyle w:val="Normal"/>
        <w:bidi w:val="0"/>
        <w:jc w:val="left"/>
        <w:rPr/>
      </w:pPr>
      <w:r>
        <w:rPr/>
        <w:t>Тема 7. Участници в процедурата за възлагане на обществена поръчка</w:t>
      </w:r>
    </w:p>
    <w:p>
      <w:pPr>
        <w:pStyle w:val="Normal"/>
        <w:bidi w:val="0"/>
        <w:jc w:val="left"/>
        <w:rPr/>
      </w:pPr>
      <w:r>
        <w:rPr/>
        <w:t>Субекти на процедурите за възлагане на обществени поръчки са възложителите,</w:t>
      </w:r>
    </w:p>
    <w:p>
      <w:pPr>
        <w:pStyle w:val="Normal"/>
        <w:bidi w:val="0"/>
        <w:jc w:val="left"/>
        <w:rPr/>
      </w:pPr>
      <w:r>
        <w:rPr/>
        <w:t>кандидатите, участниците и изпълнителите.</w:t>
      </w:r>
    </w:p>
    <w:p>
      <w:pPr>
        <w:pStyle w:val="Normal"/>
        <w:bidi w:val="0"/>
        <w:jc w:val="left"/>
        <w:rPr/>
      </w:pPr>
      <w:r>
        <w:rPr/>
        <w:t>Дефиницията на кандидат е описана в допълнителните разпоредби на ЗОП, съгласно</w:t>
      </w:r>
    </w:p>
    <w:p>
      <w:pPr>
        <w:pStyle w:val="Normal"/>
        <w:bidi w:val="0"/>
        <w:jc w:val="left"/>
        <w:rPr/>
      </w:pPr>
      <w:r>
        <w:rPr/>
        <w:t>които това е физическо или юридическо лице или тяхно обединение, което е подало</w:t>
      </w:r>
    </w:p>
    <w:p>
      <w:pPr>
        <w:pStyle w:val="Normal"/>
        <w:bidi w:val="0"/>
        <w:jc w:val="left"/>
        <w:rPr/>
      </w:pPr>
      <w:r>
        <w:rPr/>
        <w:t>заявление за участие в ограничена процедура, процедура на договаряне с обявление</w:t>
      </w:r>
    </w:p>
    <w:p>
      <w:pPr>
        <w:pStyle w:val="Normal"/>
        <w:bidi w:val="0"/>
        <w:jc w:val="left"/>
        <w:rPr/>
      </w:pPr>
      <w:r>
        <w:rPr/>
        <w:t>или състезателен диалог. На практика кандидат е всяко лице, което участва в етапа</w:t>
      </w:r>
    </w:p>
    <w:p>
      <w:pPr>
        <w:pStyle w:val="Normal"/>
        <w:bidi w:val="0"/>
        <w:jc w:val="left"/>
        <w:rPr/>
      </w:pPr>
      <w:r>
        <w:rPr/>
        <w:t>на предварителен подбор в някоя от посочените двуетапни процедури.</w:t>
      </w:r>
    </w:p>
    <w:p>
      <w:pPr>
        <w:pStyle w:val="Normal"/>
        <w:bidi w:val="0"/>
        <w:jc w:val="left"/>
        <w:rPr/>
      </w:pPr>
      <w:r>
        <w:rPr/>
        <w:t>Участник е физическо или юридическо лице или тяхно обединение, което е</w:t>
      </w:r>
    </w:p>
    <w:p>
      <w:pPr>
        <w:pStyle w:val="Normal"/>
        <w:bidi w:val="0"/>
        <w:jc w:val="left"/>
        <w:rPr/>
      </w:pPr>
      <w:r>
        <w:rPr/>
        <w:t>представило оферта. На практика, участник е всяко лице, което участва в открита</w:t>
      </w:r>
    </w:p>
    <w:p>
      <w:pPr>
        <w:pStyle w:val="Normal"/>
        <w:bidi w:val="0"/>
        <w:jc w:val="left"/>
        <w:rPr/>
      </w:pPr>
      <w:r>
        <w:rPr/>
        <w:t>процедура, процедура на договаряне без обявление или е подало оферта на втория</w:t>
      </w:r>
    </w:p>
    <w:p>
      <w:pPr>
        <w:pStyle w:val="Normal"/>
        <w:bidi w:val="0"/>
        <w:jc w:val="left"/>
        <w:rPr/>
      </w:pPr>
      <w:r>
        <w:rPr/>
        <w:t>етап от ограничена процедура, процедура на договаряне с обявление или</w:t>
      </w:r>
    </w:p>
    <w:p>
      <w:pPr>
        <w:pStyle w:val="Normal"/>
        <w:bidi w:val="0"/>
        <w:jc w:val="left"/>
        <w:rPr/>
      </w:pPr>
      <w:r>
        <w:rPr/>
        <w:t>състезателен диалог.</w:t>
      </w:r>
    </w:p>
    <w:p>
      <w:pPr>
        <w:pStyle w:val="Normal"/>
        <w:bidi w:val="0"/>
        <w:jc w:val="left"/>
        <w:rPr/>
      </w:pPr>
      <w:r>
        <w:rPr/>
        <w:t>Кандидат или участник в процедура за възлагане на обществена поръчка може да</w:t>
      </w:r>
    </w:p>
    <w:p>
      <w:pPr>
        <w:pStyle w:val="Normal"/>
        <w:bidi w:val="0"/>
        <w:jc w:val="left"/>
        <w:rPr/>
      </w:pPr>
      <w:r>
        <w:rPr/>
        <w:t>бъде всяко българско или чуждестранно физическо или юридическо лице, както и</w:t>
      </w:r>
    </w:p>
    <w:p>
      <w:pPr>
        <w:pStyle w:val="Normal"/>
        <w:bidi w:val="0"/>
        <w:jc w:val="left"/>
        <w:rPr/>
      </w:pPr>
      <w:r>
        <w:rPr/>
        <w:t>техни обединения. Правната форма на обединенията се определя от лицата, които ги</w:t>
      </w:r>
    </w:p>
    <w:p>
      <w:pPr>
        <w:pStyle w:val="Normal"/>
        <w:bidi w:val="0"/>
        <w:jc w:val="left"/>
        <w:rPr/>
      </w:pPr>
      <w:r>
        <w:rPr/>
        <w:t>учредяват или участват в тях. Обединенията могат да бъдат под формата на</w:t>
      </w:r>
    </w:p>
    <w:p>
      <w:pPr>
        <w:pStyle w:val="Normal"/>
        <w:bidi w:val="0"/>
        <w:jc w:val="left"/>
        <w:rPr/>
      </w:pPr>
      <w:r>
        <w:rPr/>
        <w:t>юридически лица, регистрирани по Търговския закон или по законодателството на</w:t>
      </w:r>
    </w:p>
    <w:p>
      <w:pPr>
        <w:pStyle w:val="Normal"/>
        <w:bidi w:val="0"/>
        <w:jc w:val="left"/>
        <w:rPr/>
      </w:pPr>
      <w:r>
        <w:rPr/>
        <w:t>страната, в която участниците са установени. Обединенията могат да се учредяват и</w:t>
      </w:r>
    </w:p>
    <w:p>
      <w:pPr>
        <w:pStyle w:val="Normal"/>
        <w:bidi w:val="0"/>
        <w:jc w:val="left"/>
        <w:rPr/>
      </w:pPr>
      <w:r>
        <w:rPr/>
        <w:t>под формата на неперсонифицирани дружеста. Често срещана форма на такива</w:t>
      </w:r>
    </w:p>
    <w:p>
      <w:pPr>
        <w:pStyle w:val="Normal"/>
        <w:bidi w:val="0"/>
        <w:jc w:val="left"/>
        <w:rPr/>
      </w:pPr>
      <w:r>
        <w:rPr/>
        <w:t>обединения, учредени от български лица са дружествата, създадени по Закона за</w:t>
      </w:r>
    </w:p>
    <w:p>
      <w:pPr>
        <w:pStyle w:val="Normal"/>
        <w:bidi w:val="0"/>
        <w:jc w:val="left"/>
        <w:rPr/>
      </w:pPr>
      <w:r>
        <w:rPr/>
        <w:t>задълженията и договорите.</w:t>
      </w:r>
    </w:p>
    <w:p>
      <w:pPr>
        <w:pStyle w:val="Normal"/>
        <w:bidi w:val="0"/>
        <w:jc w:val="left"/>
        <w:rPr/>
      </w:pPr>
      <w:r>
        <w:rPr/>
        <w:t>Съгласно ЗОП, при подаване на оферта от участник – обединение, в офертата</w:t>
      </w:r>
    </w:p>
    <w:p>
      <w:pPr>
        <w:pStyle w:val="Normal"/>
        <w:bidi w:val="0"/>
        <w:jc w:val="left"/>
        <w:rPr/>
      </w:pPr>
      <w:r>
        <w:rPr/>
        <w:t>задължително следва да се приложи документ, подписан от лицата в обединението, в</w:t>
      </w:r>
    </w:p>
    <w:p>
      <w:pPr>
        <w:pStyle w:val="Normal"/>
        <w:bidi w:val="0"/>
        <w:jc w:val="left"/>
        <w:rPr/>
      </w:pPr>
      <w:r>
        <w:rPr/>
        <w:t>който се посочи представляващия. От гледна точка на правната сигурност е</w:t>
      </w:r>
    </w:p>
    <w:p>
      <w:pPr>
        <w:pStyle w:val="Normal"/>
        <w:bidi w:val="0"/>
        <w:jc w:val="left"/>
        <w:rPr/>
      </w:pPr>
      <w:r>
        <w:rPr/>
        <w:t>желателно договорът за създаване на обединение да бъде нотариално заверен.</w:t>
      </w:r>
    </w:p>
    <w:p>
      <w:pPr>
        <w:pStyle w:val="Normal"/>
        <w:bidi w:val="0"/>
        <w:jc w:val="left"/>
        <w:rPr/>
      </w:pPr>
      <w:r>
        <w:rPr/>
        <w:t>Възможно е възложителят да поиска нотариална заверка, като това не противоречи</w:t>
      </w:r>
    </w:p>
    <w:p>
      <w:pPr>
        <w:pStyle w:val="Normal"/>
        <w:bidi w:val="0"/>
        <w:jc w:val="left"/>
        <w:rPr/>
      </w:pPr>
      <w:r>
        <w:rPr/>
        <w:t>на разпоредбите на ЗОП и участниците трябва да се съобразят с това изискване.</w:t>
      </w:r>
    </w:p>
    <w:p>
      <w:pPr>
        <w:pStyle w:val="Normal"/>
        <w:bidi w:val="0"/>
        <w:jc w:val="left"/>
        <w:rPr/>
      </w:pPr>
      <w:r>
        <w:rPr/>
        <w:t>В зависимост от волята на участниците, обединенията могат да се създават както за</w:t>
      </w:r>
    </w:p>
    <w:p>
      <w:pPr>
        <w:pStyle w:val="Normal"/>
        <w:bidi w:val="0"/>
        <w:jc w:val="left"/>
        <w:rPr/>
      </w:pPr>
      <w:r>
        <w:rPr/>
        <w:t>участие в конкретна процедура за възлагане на обществена поръчка, така и за по-</w:t>
      </w:r>
    </w:p>
    <w:p>
      <w:pPr>
        <w:pStyle w:val="Normal"/>
        <w:bidi w:val="0"/>
        <w:jc w:val="left"/>
        <w:rPr/>
      </w:pPr>
      <w:r>
        <w:rPr/>
        <w:t>дълъг период от време с цел участие в множество процедури за възлагане на</w:t>
      </w:r>
    </w:p>
    <w:p>
      <w:pPr>
        <w:pStyle w:val="Normal"/>
        <w:bidi w:val="0"/>
        <w:jc w:val="left"/>
        <w:rPr/>
      </w:pPr>
      <w:r>
        <w:rPr/>
        <w:t>обществени поръчки. В самия договор следва да е указана продължителността на</w:t>
      </w:r>
    </w:p>
    <w:p>
      <w:pPr>
        <w:pStyle w:val="Normal"/>
        <w:bidi w:val="0"/>
        <w:jc w:val="left"/>
        <w:rPr/>
      </w:pPr>
      <w:r>
        <w:rPr/>
        <w:t>действието му, както и правата и задълженията на участниците.</w:t>
      </w:r>
    </w:p>
    <w:p>
      <w:pPr>
        <w:pStyle w:val="Normal"/>
        <w:bidi w:val="0"/>
        <w:jc w:val="left"/>
        <w:rPr/>
      </w:pPr>
      <w:r>
        <w:rPr/>
        <w:t>Няма правна пречка възложителят да сключи договор за обществена поръчка с</w:t>
      </w:r>
    </w:p>
    <w:p>
      <w:pPr>
        <w:pStyle w:val="Normal"/>
        <w:bidi w:val="0"/>
        <w:jc w:val="left"/>
        <w:rPr/>
      </w:pPr>
      <w:r>
        <w:rPr/>
        <w:t>определен за изпълнител участник, ако той е неперсонифицирано дружество. В този</w:t>
      </w:r>
    </w:p>
    <w:p>
      <w:pPr>
        <w:pStyle w:val="Normal"/>
        <w:bidi w:val="0"/>
        <w:jc w:val="left"/>
        <w:rPr/>
      </w:pPr>
      <w:r>
        <w:rPr/>
        <w:t>случай при сключване на договора участникът следва да представи пред</w:t>
      </w:r>
    </w:p>
    <w:p>
      <w:pPr>
        <w:pStyle w:val="Normal"/>
        <w:bidi w:val="0"/>
        <w:jc w:val="left"/>
        <w:rPr/>
      </w:pPr>
      <w:r>
        <w:rPr/>
        <w:t>възложителя заверено копие от удостоверение за данъчна регистрация по БУЛСТАТ</w:t>
      </w:r>
    </w:p>
    <w:p>
      <w:pPr>
        <w:pStyle w:val="Normal"/>
        <w:bidi w:val="0"/>
        <w:jc w:val="left"/>
        <w:rPr/>
      </w:pPr>
      <w:r>
        <w:rPr/>
        <w:t>на новосъздаденото обединение.</w:t>
      </w:r>
    </w:p>
    <w:p>
      <w:pPr>
        <w:pStyle w:val="Normal"/>
        <w:bidi w:val="0"/>
        <w:jc w:val="left"/>
        <w:rPr/>
      </w:pPr>
      <w:r>
        <w:rPr/>
        <w:t>Когато участникът, определен за изпълнител е обединение на физически и/или</w:t>
      </w:r>
    </w:p>
    <w:p>
      <w:pPr>
        <w:pStyle w:val="Normal"/>
        <w:bidi w:val="0"/>
        <w:jc w:val="left"/>
        <w:rPr/>
      </w:pPr>
      <w:r>
        <w:rPr/>
        <w:t>юридически лица и възложителят е поставил в обявлението изискване за създаване</w:t>
      </w:r>
    </w:p>
    <w:p>
      <w:pPr>
        <w:pStyle w:val="Normal"/>
        <w:bidi w:val="0"/>
        <w:jc w:val="left"/>
        <w:rPr/>
      </w:pPr>
      <w:r>
        <w:rPr/>
        <w:t>на юридическо лице, договорът с този участник се сключва след като последният</w:t>
      </w:r>
    </w:p>
    <w:p>
      <w:pPr>
        <w:pStyle w:val="Normal"/>
        <w:bidi w:val="0"/>
        <w:jc w:val="left"/>
        <w:rPr/>
      </w:pPr>
      <w:r>
        <w:rPr/>
        <w:t>предостави документ за регистрация в съответствие с изискването на възложителя.</w:t>
      </w:r>
    </w:p>
    <w:p>
      <w:pPr>
        <w:pStyle w:val="Normal"/>
        <w:bidi w:val="0"/>
        <w:jc w:val="left"/>
        <w:rPr/>
      </w:pPr>
      <w:r>
        <w:rPr/>
        <w:t>Всеки участник в процедурата за възлагане на обществена поръчка има право да</w:t>
      </w:r>
    </w:p>
    <w:p>
      <w:pPr>
        <w:pStyle w:val="Normal"/>
        <w:bidi w:val="0"/>
        <w:jc w:val="left"/>
        <w:rPr/>
      </w:pPr>
      <w:r>
        <w:rPr/>
        <w:t>представи само една оферта. Когато дадено лице участва в процедура като член на</w:t>
      </w:r>
    </w:p>
    <w:p>
      <w:pPr>
        <w:pStyle w:val="Normal"/>
        <w:bidi w:val="0"/>
        <w:jc w:val="left"/>
        <w:rPr/>
      </w:pPr>
      <w:r>
        <w:rPr/>
        <w:t>15</w:t>
      </w:r>
    </w:p>
    <w:p>
      <w:pPr>
        <w:pStyle w:val="Normal"/>
        <w:bidi w:val="0"/>
        <w:jc w:val="left"/>
        <w:rPr/>
      </w:pPr>
      <w:r>
        <w:rPr/>
        <w:t>обединение или подизпълнител, то не може да предостави самостоятелна оферта в</w:t>
      </w:r>
    </w:p>
    <w:p>
      <w:pPr>
        <w:pStyle w:val="Normal"/>
        <w:bidi w:val="0"/>
        <w:jc w:val="left"/>
        <w:rPr/>
      </w:pPr>
      <w:r>
        <w:rPr/>
        <w:t>рамките на същата процедура. В допълнение, едно и също лице може да участва</w:t>
      </w:r>
    </w:p>
    <w:p>
      <w:pPr>
        <w:pStyle w:val="Normal"/>
        <w:bidi w:val="0"/>
        <w:jc w:val="left"/>
        <w:rPr/>
      </w:pPr>
      <w:r>
        <w:rPr/>
        <w:t>само е едно обединение. При подаване на самостоятелна оферта, дадено лице няма</w:t>
      </w:r>
    </w:p>
    <w:p>
      <w:pPr>
        <w:pStyle w:val="Normal"/>
        <w:bidi w:val="0"/>
        <w:jc w:val="left"/>
        <w:rPr/>
      </w:pPr>
      <w:r>
        <w:rPr/>
        <w:t>право да се включва като член на обединение.</w:t>
      </w:r>
    </w:p>
    <w:p>
      <w:pPr>
        <w:pStyle w:val="Normal"/>
        <w:bidi w:val="0"/>
        <w:jc w:val="left"/>
        <w:rPr/>
      </w:pPr>
      <w:r>
        <w:rPr/>
        <w:t>Когато даден участник в процедура за възлагане на обществена поръчка декларира</w:t>
      </w:r>
    </w:p>
    <w:p>
      <w:pPr>
        <w:pStyle w:val="Normal"/>
        <w:bidi w:val="0"/>
        <w:jc w:val="left"/>
        <w:rPr/>
      </w:pPr>
      <w:r>
        <w:rPr/>
        <w:t>участието на подизпълнители, следва да се има предвид, че подизпълнителите</w:t>
      </w:r>
    </w:p>
    <w:p>
      <w:pPr>
        <w:pStyle w:val="Normal"/>
        <w:bidi w:val="0"/>
        <w:jc w:val="left"/>
        <w:rPr/>
      </w:pPr>
      <w:r>
        <w:rPr/>
        <w:t>следва да отговарят на голяма част от изискванията за допустимост, поставени към</w:t>
      </w:r>
    </w:p>
    <w:p>
      <w:pPr>
        <w:pStyle w:val="Normal"/>
        <w:bidi w:val="0"/>
        <w:jc w:val="left"/>
        <w:rPr/>
      </w:pPr>
      <w:r>
        <w:rPr/>
        <w:t>самите участници. Те също трябва да предоставят документи за регистрация и</w:t>
      </w:r>
    </w:p>
    <w:p>
      <w:pPr>
        <w:pStyle w:val="Normal"/>
        <w:bidi w:val="0"/>
        <w:jc w:val="left"/>
        <w:rPr/>
      </w:pPr>
      <w:r>
        <w:rPr/>
        <w:t>доказателства за финансово-икономическо състояние и технически възможности, но</w:t>
      </w:r>
    </w:p>
    <w:p>
      <w:pPr>
        <w:pStyle w:val="Normal"/>
        <w:bidi w:val="0"/>
        <w:jc w:val="left"/>
        <w:rPr/>
      </w:pPr>
      <w:r>
        <w:rPr/>
        <w:t>те не могат да бъдат същите както към участниците, поради факта че</w:t>
      </w:r>
    </w:p>
    <w:p>
      <w:pPr>
        <w:pStyle w:val="Normal"/>
        <w:bidi w:val="0"/>
        <w:jc w:val="left"/>
        <w:rPr/>
      </w:pPr>
      <w:r>
        <w:rPr/>
        <w:t>подизпълнителите няма да извършат целия обем от работата. Възложителят трябва</w:t>
      </w:r>
    </w:p>
    <w:p>
      <w:pPr>
        <w:pStyle w:val="Normal"/>
        <w:bidi w:val="0"/>
        <w:jc w:val="left"/>
        <w:rPr/>
      </w:pPr>
      <w:r>
        <w:rPr/>
        <w:t>да разглежда представените доказателства пропорционално на планираната за</w:t>
      </w:r>
    </w:p>
    <w:p>
      <w:pPr>
        <w:pStyle w:val="Normal"/>
        <w:bidi w:val="0"/>
        <w:jc w:val="left"/>
        <w:rPr/>
      </w:pPr>
      <w:r>
        <w:rPr/>
        <w:t>подизпълнителя работа.</w:t>
      </w:r>
    </w:p>
    <w:p>
      <w:pPr>
        <w:pStyle w:val="Normal"/>
        <w:bidi w:val="0"/>
        <w:jc w:val="left"/>
        <w:rPr/>
      </w:pPr>
      <w:r>
        <w:rPr/>
        <w:t>Участникът в процедурата и съответния подизпълнител са лицата, които следва да</w:t>
      </w:r>
    </w:p>
    <w:p>
      <w:pPr>
        <w:pStyle w:val="Normal"/>
        <w:bidi w:val="0"/>
        <w:jc w:val="left"/>
        <w:rPr/>
      </w:pPr>
      <w:r>
        <w:rPr/>
        <w:t>определят процентното участие на подизпълнителя в изпълнението на обществената</w:t>
      </w:r>
    </w:p>
    <w:p>
      <w:pPr>
        <w:pStyle w:val="Normal"/>
        <w:bidi w:val="0"/>
        <w:jc w:val="left"/>
        <w:rPr/>
      </w:pPr>
      <w:r>
        <w:rPr/>
        <w:t>поръчка. ЗОП не поставя ограничения за този дял, за разлика от предишните</w:t>
      </w:r>
    </w:p>
    <w:p>
      <w:pPr>
        <w:pStyle w:val="Normal"/>
        <w:bidi w:val="0"/>
        <w:jc w:val="left"/>
        <w:rPr/>
      </w:pPr>
      <w:r>
        <w:rPr/>
        <w:t>редакции на закона, при които бе налице ограничение от 30%.</w:t>
      </w:r>
    </w:p>
    <w:p>
      <w:pPr>
        <w:pStyle w:val="Normal"/>
        <w:bidi w:val="0"/>
        <w:jc w:val="left"/>
        <w:rPr/>
      </w:pPr>
      <w:r>
        <w:rPr/>
        <w:t>16</w:t>
      </w:r>
    </w:p>
    <w:p>
      <w:pPr>
        <w:pStyle w:val="Normal"/>
        <w:bidi w:val="0"/>
        <w:jc w:val="left"/>
        <w:rPr/>
      </w:pPr>
      <w:r>
        <w:rPr/>
        <w:t>Тема 8. Възлагане на обществени поръчки чрез открита процедура</w:t>
      </w:r>
    </w:p>
    <w:p>
      <w:pPr>
        <w:pStyle w:val="Normal"/>
        <w:bidi w:val="0"/>
        <w:jc w:val="left"/>
        <w:rPr/>
      </w:pPr>
      <w:r>
        <w:rPr/>
        <w:t>Откритата процедура е процедура, в която всички заинтересовани лица могат да</w:t>
      </w:r>
    </w:p>
    <w:p>
      <w:pPr>
        <w:pStyle w:val="Normal"/>
        <w:bidi w:val="0"/>
        <w:jc w:val="left"/>
        <w:rPr/>
      </w:pPr>
      <w:r>
        <w:rPr/>
        <w:t>подават оферти. Тя осигурява в максимална степен спазване на принципите при</w:t>
      </w:r>
    </w:p>
    <w:p>
      <w:pPr>
        <w:pStyle w:val="Normal"/>
        <w:bidi w:val="0"/>
        <w:jc w:val="left"/>
        <w:rPr/>
      </w:pPr>
      <w:r>
        <w:rPr/>
        <w:t>възлагане на обществени поръчки – публичност и прозрачност, свободна и лоялна</w:t>
      </w:r>
    </w:p>
    <w:p>
      <w:pPr>
        <w:pStyle w:val="Normal"/>
        <w:bidi w:val="0"/>
        <w:jc w:val="left"/>
        <w:rPr/>
      </w:pPr>
      <w:r>
        <w:rPr/>
        <w:t>конкуренция, равнопоставеност и недопускане на дискриминация.</w:t>
      </w:r>
    </w:p>
    <w:p>
      <w:pPr>
        <w:pStyle w:val="Normal"/>
        <w:bidi w:val="0"/>
        <w:jc w:val="left"/>
        <w:rPr/>
      </w:pPr>
      <w:r>
        <w:rPr/>
        <w:t>Структурата на откритата процедура обхваща следните етапи:</w:t>
      </w:r>
    </w:p>
    <w:p>
      <w:pPr>
        <w:pStyle w:val="Normal"/>
        <w:bidi w:val="0"/>
        <w:jc w:val="left"/>
        <w:rPr/>
      </w:pPr>
      <w:r>
        <w:rPr/>
        <w:t>I. Откриване на процедурата</w:t>
      </w:r>
    </w:p>
    <w:p>
      <w:pPr>
        <w:pStyle w:val="Normal"/>
        <w:bidi w:val="0"/>
        <w:jc w:val="left"/>
        <w:rPr/>
      </w:pPr>
      <w:r>
        <w:rPr/>
        <w:t>А. Решение за откриване на процедурата;</w:t>
      </w:r>
    </w:p>
    <w:p>
      <w:pPr>
        <w:pStyle w:val="Normal"/>
        <w:bidi w:val="0"/>
        <w:jc w:val="left"/>
        <w:rPr/>
      </w:pPr>
      <w:r>
        <w:rPr/>
        <w:t>Б. Подготовка на обявление за обществена поръчка;</w:t>
      </w:r>
    </w:p>
    <w:p>
      <w:pPr>
        <w:pStyle w:val="Normal"/>
        <w:bidi w:val="0"/>
        <w:jc w:val="left"/>
        <w:rPr/>
      </w:pPr>
      <w:r>
        <w:rPr/>
        <w:t>В. Подготовка на документация за участие;</w:t>
      </w:r>
    </w:p>
    <w:p>
      <w:pPr>
        <w:pStyle w:val="Normal"/>
        <w:bidi w:val="0"/>
        <w:jc w:val="left"/>
        <w:rPr/>
      </w:pPr>
      <w:r>
        <w:rPr/>
        <w:t>Г. Оповестяване на решението и обявлението.</w:t>
      </w:r>
    </w:p>
    <w:p>
      <w:pPr>
        <w:pStyle w:val="Normal"/>
        <w:bidi w:val="0"/>
        <w:jc w:val="left"/>
        <w:rPr/>
      </w:pPr>
      <w:r>
        <w:rPr/>
        <w:t>II. Провеждане на процедурата</w:t>
      </w:r>
    </w:p>
    <w:p>
      <w:pPr>
        <w:pStyle w:val="Normal"/>
        <w:bidi w:val="0"/>
        <w:jc w:val="left"/>
        <w:rPr/>
      </w:pPr>
      <w:r>
        <w:rPr/>
        <w:t>А. Продажба на документация за участие и разяснения по документацията;</w:t>
      </w:r>
    </w:p>
    <w:p>
      <w:pPr>
        <w:pStyle w:val="Normal"/>
        <w:bidi w:val="0"/>
        <w:jc w:val="left"/>
        <w:rPr/>
      </w:pPr>
      <w:r>
        <w:rPr/>
        <w:t>Б. Подаване на оферти;</w:t>
      </w:r>
    </w:p>
    <w:p>
      <w:pPr>
        <w:pStyle w:val="Normal"/>
        <w:bidi w:val="0"/>
        <w:jc w:val="left"/>
        <w:rPr/>
      </w:pPr>
      <w:r>
        <w:rPr/>
        <w:t>В. Приемане на оферти;</w:t>
      </w:r>
    </w:p>
    <w:p>
      <w:pPr>
        <w:pStyle w:val="Normal"/>
        <w:bidi w:val="0"/>
        <w:jc w:val="left"/>
        <w:rPr/>
      </w:pPr>
      <w:r>
        <w:rPr/>
        <w:t>Г. Назначаване на комисия за провеждане на процедурата;</w:t>
      </w:r>
    </w:p>
    <w:p>
      <w:pPr>
        <w:pStyle w:val="Normal"/>
        <w:bidi w:val="0"/>
        <w:jc w:val="left"/>
        <w:rPr/>
      </w:pPr>
      <w:r>
        <w:rPr/>
        <w:t>Д. Разглеждане, оценка на офертите и класиране на участниците.</w:t>
      </w:r>
    </w:p>
    <w:p>
      <w:pPr>
        <w:pStyle w:val="Normal"/>
        <w:bidi w:val="0"/>
        <w:jc w:val="left"/>
        <w:rPr/>
      </w:pPr>
      <w:r>
        <w:rPr/>
        <w:t>III. Приключване на процедурата</w:t>
      </w:r>
    </w:p>
    <w:p>
      <w:pPr>
        <w:pStyle w:val="Normal"/>
        <w:bidi w:val="0"/>
        <w:jc w:val="left"/>
        <w:rPr/>
      </w:pPr>
      <w:r>
        <w:rPr/>
        <w:t>А. Определяне на изпълнител на обществената поръчка;</w:t>
      </w:r>
    </w:p>
    <w:p>
      <w:pPr>
        <w:pStyle w:val="Normal"/>
        <w:bidi w:val="0"/>
        <w:jc w:val="left"/>
        <w:rPr/>
      </w:pPr>
      <w:r>
        <w:rPr/>
        <w:t>Б. Сключване на договор за обществена поръчка/ рамково споразумение; или</w:t>
      </w:r>
    </w:p>
    <w:p>
      <w:pPr>
        <w:pStyle w:val="Normal"/>
        <w:bidi w:val="0"/>
        <w:jc w:val="left"/>
        <w:rPr/>
      </w:pPr>
      <w:r>
        <w:rPr/>
        <w:t>В. Прекратяване на процедурата при наличие на основание за това.</w:t>
      </w:r>
    </w:p>
    <w:p>
      <w:pPr>
        <w:pStyle w:val="Normal"/>
        <w:bidi w:val="0"/>
        <w:jc w:val="left"/>
        <w:rPr/>
      </w:pPr>
      <w:r>
        <w:rPr/>
        <w:t>Инициатор за откриване на конкретна процедура за възлагане на обществена</w:t>
      </w:r>
    </w:p>
    <w:p>
      <w:pPr>
        <w:pStyle w:val="Normal"/>
        <w:bidi w:val="0"/>
        <w:jc w:val="left"/>
        <w:rPr/>
      </w:pPr>
      <w:r>
        <w:rPr/>
        <w:t>поръчка може да бъде само възложителят. Той е активната страна в процеса на</w:t>
      </w:r>
    </w:p>
    <w:p>
      <w:pPr>
        <w:pStyle w:val="Normal"/>
        <w:bidi w:val="0"/>
        <w:jc w:val="left"/>
        <w:rPr/>
      </w:pPr>
      <w:r>
        <w:rPr/>
        <w:t>възлагане, тъй като чрез обществените поръчки се задоволяват неговите</w:t>
      </w:r>
    </w:p>
    <w:p>
      <w:pPr>
        <w:pStyle w:val="Normal"/>
        <w:bidi w:val="0"/>
        <w:jc w:val="left"/>
        <w:rPr/>
      </w:pPr>
      <w:r>
        <w:rPr/>
        <w:t>потребности от доставки на стоки, услуги или строителство.</w:t>
      </w:r>
    </w:p>
    <w:p>
      <w:pPr>
        <w:pStyle w:val="Normal"/>
        <w:bidi w:val="0"/>
        <w:jc w:val="left"/>
        <w:rPr/>
      </w:pPr>
      <w:r>
        <w:rPr/>
        <w:t>I. Откриване на процедурата</w:t>
      </w:r>
    </w:p>
    <w:p>
      <w:pPr>
        <w:pStyle w:val="Normal"/>
        <w:bidi w:val="0"/>
        <w:jc w:val="left"/>
        <w:rPr/>
      </w:pPr>
      <w:r>
        <w:rPr/>
        <w:t>Откритата процедура се предхожда от публикуване на предварително обявление.</w:t>
      </w:r>
    </w:p>
    <w:p>
      <w:pPr>
        <w:pStyle w:val="Normal"/>
        <w:bidi w:val="0"/>
        <w:jc w:val="left"/>
        <w:rPr/>
      </w:pPr>
      <w:r>
        <w:rPr/>
        <w:t>А. Решението за откриване на процедурата е задължителен елемент при всяка</w:t>
      </w:r>
    </w:p>
    <w:p>
      <w:pPr>
        <w:pStyle w:val="Normal"/>
        <w:bidi w:val="0"/>
        <w:jc w:val="left"/>
        <w:rPr/>
      </w:pPr>
      <w:r>
        <w:rPr/>
        <w:t>процедура за възлагане на обществена поръчка. То трябва да бъде в писмена</w:t>
      </w:r>
    </w:p>
    <w:p>
      <w:pPr>
        <w:pStyle w:val="Normal"/>
        <w:bidi w:val="0"/>
        <w:jc w:val="left"/>
        <w:rPr/>
      </w:pPr>
      <w:r>
        <w:rPr/>
        <w:t>форма. Възложителят няма право да включва в решението за откриване на</w:t>
      </w:r>
    </w:p>
    <w:p>
      <w:pPr>
        <w:pStyle w:val="Normal"/>
        <w:bidi w:val="0"/>
        <w:jc w:val="left"/>
        <w:rPr/>
      </w:pPr>
      <w:r>
        <w:rPr/>
        <w:t>процедурата условия или изисквания, които дават предимство или необосновано</w:t>
      </w:r>
    </w:p>
    <w:p>
      <w:pPr>
        <w:pStyle w:val="Normal"/>
        <w:bidi w:val="0"/>
        <w:jc w:val="left"/>
        <w:rPr/>
      </w:pPr>
      <w:r>
        <w:rPr/>
        <w:t>ограничават участието на лица в обществените поръчки.</w:t>
      </w:r>
    </w:p>
    <w:p>
      <w:pPr>
        <w:pStyle w:val="Normal"/>
        <w:bidi w:val="0"/>
        <w:jc w:val="left"/>
        <w:rPr/>
      </w:pPr>
      <w:r>
        <w:rPr/>
        <w:t>Решението има редица задължителни реквизити: наименование и данни на</w:t>
      </w:r>
    </w:p>
    <w:p>
      <w:pPr>
        <w:pStyle w:val="Normal"/>
        <w:bidi w:val="0"/>
        <w:jc w:val="left"/>
        <w:rPr/>
      </w:pPr>
      <w:r>
        <w:rPr/>
        <w:t>възложителя, правно основание за издаване, посочване на вида на процедурата и</w:t>
      </w:r>
    </w:p>
    <w:p>
      <w:pPr>
        <w:pStyle w:val="Normal"/>
        <w:bidi w:val="0"/>
        <w:jc w:val="left"/>
        <w:rPr/>
      </w:pPr>
      <w:r>
        <w:rPr/>
        <w:t>предмета на обществената поръчка, разпоредителна част одобряваща обявлението и</w:t>
      </w:r>
    </w:p>
    <w:p>
      <w:pPr>
        <w:pStyle w:val="Normal"/>
        <w:bidi w:val="0"/>
        <w:jc w:val="left"/>
        <w:rPr/>
      </w:pPr>
      <w:r>
        <w:rPr/>
        <w:t>документацията за поръчката, къде може да се обжалва процедурата, имена и</w:t>
      </w:r>
    </w:p>
    <w:p>
      <w:pPr>
        <w:pStyle w:val="Normal"/>
        <w:bidi w:val="0"/>
        <w:jc w:val="left"/>
        <w:rPr/>
      </w:pPr>
      <w:r>
        <w:rPr/>
        <w:t>17</w:t>
      </w:r>
    </w:p>
    <w:p>
      <w:pPr>
        <w:pStyle w:val="Normal"/>
        <w:bidi w:val="0"/>
        <w:jc w:val="left"/>
        <w:rPr/>
      </w:pPr>
      <w:r>
        <w:rPr/>
        <w:t>подпис. Решението се изпраща до АОП в 7 дневен срок след датата на издаването</w:t>
      </w:r>
    </w:p>
    <w:p>
      <w:pPr>
        <w:pStyle w:val="Normal"/>
        <w:bidi w:val="0"/>
        <w:jc w:val="left"/>
        <w:rPr/>
      </w:pPr>
      <w:r>
        <w:rPr/>
        <w:t>му. Възложителят може да публикува информация за поръчката и в един местен</w:t>
      </w:r>
    </w:p>
    <w:p>
      <w:pPr>
        <w:pStyle w:val="Normal"/>
        <w:bidi w:val="0"/>
        <w:jc w:val="left"/>
        <w:rPr/>
      </w:pPr>
      <w:r>
        <w:rPr/>
        <w:t>вестник или национален ежедневник.</w:t>
      </w:r>
    </w:p>
    <w:p>
      <w:pPr>
        <w:pStyle w:val="Normal"/>
        <w:bidi w:val="0"/>
        <w:jc w:val="left"/>
        <w:rPr/>
      </w:pPr>
      <w:r>
        <w:rPr/>
        <w:t>Б. Обявлението за обществена поръчка е способ, чрез който се оповестява</w:t>
      </w:r>
    </w:p>
    <w:p>
      <w:pPr>
        <w:pStyle w:val="Normal"/>
        <w:bidi w:val="0"/>
        <w:jc w:val="left"/>
        <w:rPr/>
      </w:pPr>
      <w:r>
        <w:rPr/>
        <w:t>информация за конкретна обществена поръчка. За разлика от предварителните</w:t>
      </w:r>
    </w:p>
    <w:p>
      <w:pPr>
        <w:pStyle w:val="Normal"/>
        <w:bidi w:val="0"/>
        <w:jc w:val="left"/>
        <w:rPr/>
      </w:pPr>
      <w:r>
        <w:rPr/>
        <w:t>обявления, които съдържат информация за планираните от възложителя обществени</w:t>
      </w:r>
    </w:p>
    <w:p>
      <w:pPr>
        <w:pStyle w:val="Normal"/>
        <w:bidi w:val="0"/>
        <w:jc w:val="left"/>
        <w:rPr/>
      </w:pPr>
      <w:r>
        <w:rPr/>
        <w:t>поръчки през следващите 12 месеца, обявленията за обществени поръчки се отнасят</w:t>
      </w:r>
    </w:p>
    <w:p>
      <w:pPr>
        <w:pStyle w:val="Normal"/>
        <w:bidi w:val="0"/>
        <w:jc w:val="left"/>
        <w:rPr/>
      </w:pPr>
      <w:r>
        <w:rPr/>
        <w:t>за откриване на конкретна процедура. На практика, обявлението за обществена</w:t>
      </w:r>
    </w:p>
    <w:p>
      <w:pPr>
        <w:pStyle w:val="Normal"/>
        <w:bidi w:val="0"/>
        <w:jc w:val="left"/>
        <w:rPr/>
      </w:pPr>
      <w:r>
        <w:rPr/>
        <w:t>поръчка съдържа информацията, необходима на потенциалните участници, за да</w:t>
      </w:r>
    </w:p>
    <w:p>
      <w:pPr>
        <w:pStyle w:val="Normal"/>
        <w:bidi w:val="0"/>
        <w:jc w:val="left"/>
        <w:rPr/>
      </w:pPr>
      <w:r>
        <w:rPr/>
        <w:t>преценят, дали да участват в процедурата. Обявлението следва да бъде изготвено</w:t>
      </w:r>
    </w:p>
    <w:p>
      <w:pPr>
        <w:pStyle w:val="Normal"/>
        <w:bidi w:val="0"/>
        <w:jc w:val="left"/>
        <w:rPr/>
      </w:pPr>
      <w:r>
        <w:rPr/>
        <w:t>преди вземането на решение за откриване на процедурата, тъй като ЗОП изисква</w:t>
      </w:r>
    </w:p>
    <w:p>
      <w:pPr>
        <w:pStyle w:val="Normal"/>
        <w:bidi w:val="0"/>
        <w:jc w:val="left"/>
        <w:rPr/>
      </w:pPr>
      <w:r>
        <w:rPr/>
        <w:t>обявлението да бъде одобрено с решението за откриване на процедурата.</w:t>
      </w:r>
    </w:p>
    <w:p>
      <w:pPr>
        <w:pStyle w:val="Normal"/>
        <w:bidi w:val="0"/>
        <w:jc w:val="left"/>
        <w:rPr/>
      </w:pPr>
      <w:r>
        <w:rPr/>
        <w:t>ЗОП посочва задължителните реквизити, които трябва да се съдържат в обявлението</w:t>
      </w:r>
    </w:p>
    <w:p>
      <w:pPr>
        <w:pStyle w:val="Normal"/>
        <w:bidi w:val="0"/>
        <w:jc w:val="left"/>
        <w:rPr/>
      </w:pPr>
      <w:r>
        <w:rPr/>
        <w:t>за обществена поръчка. По-значимите от тях включват: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обект на поръчката, количество и обем, вкл. обособените позиции, ако има</w:t>
      </w:r>
    </w:p>
    <w:p>
      <w:pPr>
        <w:pStyle w:val="Normal"/>
        <w:bidi w:val="0"/>
        <w:jc w:val="left"/>
        <w:rPr/>
      </w:pPr>
      <w:r>
        <w:rPr/>
        <w:t>такива;</w:t>
      </w:r>
    </w:p>
    <w:p>
      <w:pPr>
        <w:pStyle w:val="Normal"/>
        <w:bidi w:val="0"/>
        <w:jc w:val="left"/>
        <w:rPr/>
      </w:pPr>
      <w:r>
        <w:rPr/>
        <w:t>място и срок за изпълнение на поръчката. При определяне на срока за</w:t>
      </w:r>
    </w:p>
    <w:p>
      <w:pPr>
        <w:pStyle w:val="Normal"/>
        <w:bidi w:val="0"/>
        <w:jc w:val="left"/>
        <w:rPr/>
      </w:pPr>
      <w:r>
        <w:rPr/>
        <w:t>изпълнение са възможни различни варианти. Тъй като срокът е задължителен</w:t>
      </w:r>
    </w:p>
    <w:p>
      <w:pPr>
        <w:pStyle w:val="Normal"/>
        <w:bidi w:val="0"/>
        <w:jc w:val="left"/>
        <w:rPr/>
      </w:pPr>
      <w:r>
        <w:rPr/>
        <w:t>елемент от обявлението е допустимо той да бъде инструктивен и да няма</w:t>
      </w:r>
    </w:p>
    <w:p>
      <w:pPr>
        <w:pStyle w:val="Normal"/>
        <w:bidi w:val="0"/>
        <w:jc w:val="left"/>
        <w:rPr/>
      </w:pPr>
      <w:r>
        <w:rPr/>
        <w:t>задължителен характер за участниците. Допустимо е определянето на краен</w:t>
      </w:r>
    </w:p>
    <w:p>
      <w:pPr>
        <w:pStyle w:val="Normal"/>
        <w:bidi w:val="0"/>
        <w:jc w:val="left"/>
        <w:rPr/>
      </w:pPr>
      <w:r>
        <w:rPr/>
        <w:t>(максимален) и минимален срок за изпълнение на поръчката и същевременно</w:t>
      </w:r>
    </w:p>
    <w:p>
      <w:pPr>
        <w:pStyle w:val="Normal"/>
        <w:bidi w:val="0"/>
        <w:jc w:val="left"/>
        <w:rPr/>
      </w:pPr>
      <w:r>
        <w:rPr/>
        <w:t>да изиска от участниците да посочат в техните оферти конкретен срок за</w:t>
      </w:r>
    </w:p>
    <w:p>
      <w:pPr>
        <w:pStyle w:val="Normal"/>
        <w:bidi w:val="0"/>
        <w:jc w:val="left"/>
        <w:rPr/>
      </w:pPr>
      <w:r>
        <w:rPr/>
        <w:t>изпълнение на поръчките. Допустимо е възложителят да определи срока за</w:t>
      </w:r>
    </w:p>
    <w:p>
      <w:pPr>
        <w:pStyle w:val="Normal"/>
        <w:bidi w:val="0"/>
        <w:jc w:val="left"/>
        <w:rPr/>
      </w:pPr>
      <w:r>
        <w:rPr/>
        <w:t>изпълнение като показател за оценка.</w:t>
      </w:r>
    </w:p>
    <w:p>
      <w:pPr>
        <w:pStyle w:val="Normal"/>
        <w:bidi w:val="0"/>
        <w:jc w:val="left"/>
        <w:rPr/>
      </w:pPr>
      <w:r>
        <w:rPr/>
        <w:t>критериите за подбор, включващи минимални изисквания за икономическото и</w:t>
      </w:r>
    </w:p>
    <w:p>
      <w:pPr>
        <w:pStyle w:val="Normal"/>
        <w:bidi w:val="0"/>
        <w:jc w:val="left"/>
        <w:rPr/>
      </w:pPr>
      <w:r>
        <w:rPr/>
        <w:t>финансово състояние на участниците, техническите възможности и</w:t>
      </w:r>
    </w:p>
    <w:p>
      <w:pPr>
        <w:pStyle w:val="Normal"/>
        <w:bidi w:val="0"/>
        <w:jc w:val="left"/>
        <w:rPr/>
      </w:pPr>
      <w:r>
        <w:rPr/>
        <w:t>квалификация, когато възложителят определя такива, както и документите,</w:t>
      </w:r>
    </w:p>
    <w:p>
      <w:pPr>
        <w:pStyle w:val="Normal"/>
        <w:bidi w:val="0"/>
        <w:jc w:val="left"/>
        <w:rPr/>
      </w:pPr>
      <w:r>
        <w:rPr/>
        <w:t>чрез които те се доказват. Важно: ЗОП не задължава възложителите да</w:t>
      </w:r>
    </w:p>
    <w:p>
      <w:pPr>
        <w:pStyle w:val="Normal"/>
        <w:bidi w:val="0"/>
        <w:jc w:val="left"/>
        <w:rPr/>
      </w:pPr>
      <w:r>
        <w:rPr/>
        <w:t>поставят пред участниците изисквания за икономическо и финансово</w:t>
      </w:r>
    </w:p>
    <w:p>
      <w:pPr>
        <w:pStyle w:val="Normal"/>
        <w:bidi w:val="0"/>
        <w:jc w:val="left"/>
        <w:rPr/>
      </w:pPr>
      <w:r>
        <w:rPr/>
        <w:t>състояние, както и за технически възможности и/или квалификация. Важно:</w:t>
      </w:r>
    </w:p>
    <w:p>
      <w:pPr>
        <w:pStyle w:val="Normal"/>
        <w:bidi w:val="0"/>
        <w:jc w:val="left"/>
        <w:rPr/>
      </w:pPr>
      <w:r>
        <w:rPr/>
        <w:t>Изискванията за икономическо и финансово състояние, както и тези за</w:t>
      </w:r>
    </w:p>
    <w:p>
      <w:pPr>
        <w:pStyle w:val="Normal"/>
        <w:bidi w:val="0"/>
        <w:jc w:val="left"/>
        <w:rPr/>
      </w:pPr>
      <w:r>
        <w:rPr/>
        <w:t>технически възможности и/или квалификация на участниците, вкл.</w:t>
      </w:r>
    </w:p>
    <w:p>
      <w:pPr>
        <w:pStyle w:val="Normal"/>
        <w:bidi w:val="0"/>
        <w:jc w:val="left"/>
        <w:rPr/>
      </w:pPr>
      <w:r>
        <w:rPr/>
        <w:t>документите, с които се доказва съответствието с тях, трябва да са съобразени</w:t>
      </w:r>
    </w:p>
    <w:p>
      <w:pPr>
        <w:pStyle w:val="Normal"/>
        <w:bidi w:val="0"/>
        <w:jc w:val="left"/>
        <w:rPr/>
      </w:pPr>
      <w:r>
        <w:rPr/>
        <w:t>с предмета на конкретната обществена поръчка и с нейния обем, вкл. стойност</w:t>
      </w:r>
    </w:p>
    <w:p>
      <w:pPr>
        <w:pStyle w:val="Normal"/>
        <w:bidi w:val="0"/>
        <w:jc w:val="left"/>
        <w:rPr/>
      </w:pPr>
      <w:r>
        <w:rPr/>
        <w:t>и количество. Когато възложителят постави изискване за наличие на оборот,</w:t>
      </w:r>
    </w:p>
    <w:p>
      <w:pPr>
        <w:pStyle w:val="Normal"/>
        <w:bidi w:val="0"/>
        <w:jc w:val="left"/>
        <w:rPr/>
      </w:pPr>
      <w:r>
        <w:rPr/>
        <w:t>който се отнася до предмета на поръчката, този оборот не може да надвишава</w:t>
      </w:r>
    </w:p>
    <w:p>
      <w:pPr>
        <w:pStyle w:val="Normal"/>
        <w:bidi w:val="0"/>
        <w:jc w:val="left"/>
        <w:rPr/>
      </w:pPr>
      <w:r>
        <w:rPr/>
        <w:t>повече от три пъти прогнозната стойност на поръчката.</w:t>
      </w:r>
    </w:p>
    <w:p>
      <w:pPr>
        <w:pStyle w:val="Normal"/>
        <w:bidi w:val="0"/>
        <w:jc w:val="left"/>
        <w:rPr/>
      </w:pPr>
      <w:r>
        <w:rPr/>
        <w:t>условия и размер на гаранцията за участие и на гаранцията за изпълнение на</w:t>
      </w:r>
    </w:p>
    <w:p>
      <w:pPr>
        <w:pStyle w:val="Normal"/>
        <w:bidi w:val="0"/>
        <w:jc w:val="left"/>
        <w:rPr/>
      </w:pPr>
      <w:r>
        <w:rPr/>
        <w:t>договора. Получаването на информация за размера и условията на гаранцията</w:t>
      </w:r>
    </w:p>
    <w:p>
      <w:pPr>
        <w:pStyle w:val="Normal"/>
        <w:bidi w:val="0"/>
        <w:jc w:val="left"/>
        <w:rPr/>
      </w:pPr>
      <w:r>
        <w:rPr/>
        <w:t>за участие и гаранцията за изпълнение помага на кандидатите и участниците</w:t>
      </w:r>
    </w:p>
    <w:p>
      <w:pPr>
        <w:pStyle w:val="Normal"/>
        <w:bidi w:val="0"/>
        <w:jc w:val="left"/>
        <w:rPr/>
      </w:pPr>
      <w:r>
        <w:rPr/>
        <w:t>при вземането на решение за участието им в дадена процедура за възлагане</w:t>
      </w:r>
    </w:p>
    <w:p>
      <w:pPr>
        <w:pStyle w:val="Normal"/>
        <w:bidi w:val="0"/>
        <w:jc w:val="left"/>
        <w:rPr/>
      </w:pPr>
      <w:r>
        <w:rPr/>
        <w:t>на обществена поръчка. Размерът на гаранцията за участие не може да бъде</w:t>
      </w:r>
    </w:p>
    <w:p>
      <w:pPr>
        <w:pStyle w:val="Normal"/>
        <w:bidi w:val="0"/>
        <w:jc w:val="left"/>
        <w:rPr/>
      </w:pPr>
      <w:r>
        <w:rPr/>
        <w:t>по-голям от 1% от стойността на поръчката, но тя трябва да е посочена в</w:t>
      </w:r>
    </w:p>
    <w:p>
      <w:pPr>
        <w:pStyle w:val="Normal"/>
        <w:bidi w:val="0"/>
        <w:jc w:val="left"/>
        <w:rPr/>
      </w:pPr>
      <w:r>
        <w:rPr/>
        <w:t>абсолютна сума. Гаранцията за изпълнение трябва да бъде не по-голяма от</w:t>
      </w:r>
    </w:p>
    <w:p>
      <w:pPr>
        <w:pStyle w:val="Normal"/>
        <w:bidi w:val="0"/>
        <w:jc w:val="left"/>
        <w:rPr/>
      </w:pPr>
      <w:r>
        <w:rPr/>
        <w:t>3% от стойността на поръчката и тя трябва да бъде посочена в процентната си</w:t>
      </w:r>
    </w:p>
    <w:p>
      <w:pPr>
        <w:pStyle w:val="Normal"/>
        <w:bidi w:val="0"/>
        <w:jc w:val="left"/>
        <w:rPr/>
      </w:pPr>
      <w:r>
        <w:rPr/>
        <w:t>стойност. Важно: ЗОП дава възможност на възложителя да определи само</w:t>
      </w:r>
    </w:p>
    <w:p>
      <w:pPr>
        <w:pStyle w:val="Normal"/>
        <w:bidi w:val="0"/>
        <w:jc w:val="left"/>
        <w:rPr/>
      </w:pPr>
      <w:r>
        <w:rPr/>
        <w:t>18</w:t>
      </w:r>
    </w:p>
    <w:p>
      <w:pPr>
        <w:pStyle w:val="Normal"/>
        <w:bidi w:val="0"/>
        <w:jc w:val="left"/>
        <w:rPr/>
      </w:pPr>
      <w:r>
        <w:rPr/>
        <w:t>условията и размера на двата вида гаранции, но не и формата за</w:t>
      </w:r>
    </w:p>
    <w:p>
      <w:pPr>
        <w:pStyle w:val="Normal"/>
        <w:bidi w:val="0"/>
        <w:jc w:val="left"/>
        <w:rPr/>
      </w:pPr>
      <w:r>
        <w:rPr/>
        <w:t>представянето им от участниците. За да даде възможност на потенциалните</w:t>
      </w:r>
    </w:p>
    <w:p>
      <w:pPr>
        <w:pStyle w:val="Normal"/>
        <w:bidi w:val="0"/>
        <w:jc w:val="left"/>
        <w:rPr/>
      </w:pPr>
      <w:r>
        <w:rPr/>
        <w:t>участници в откритата процедура, които желаят да предоставят гаранция за</w:t>
      </w:r>
    </w:p>
    <w:p>
      <w:pPr>
        <w:pStyle w:val="Normal"/>
        <w:bidi w:val="0"/>
        <w:jc w:val="left"/>
        <w:rPr/>
      </w:pPr>
      <w:r>
        <w:rPr/>
        <w:t>участие под формата на парична сума, в обявлението възложителя трябва да</w:t>
      </w:r>
    </w:p>
    <w:p>
      <w:pPr>
        <w:pStyle w:val="Normal"/>
        <w:bidi w:val="0"/>
        <w:jc w:val="left"/>
        <w:rPr/>
      </w:pPr>
      <w:r>
        <w:rPr/>
        <w:t>посочи точни данни за мястото, където сумата може да бъде внесена в брой</w:t>
      </w:r>
    </w:p>
    <w:p>
      <w:pPr>
        <w:pStyle w:val="Normal"/>
        <w:bidi w:val="0"/>
        <w:jc w:val="left"/>
        <w:rPr/>
      </w:pPr>
      <w:r>
        <w:rPr/>
        <w:t>или да предостави достатъчна информация за обслужващата го банка и за</w:t>
      </w:r>
    </w:p>
    <w:p>
      <w:pPr>
        <w:pStyle w:val="Normal"/>
        <w:bidi w:val="0"/>
        <w:jc w:val="left"/>
        <w:rPr/>
      </w:pPr>
      <w:r>
        <w:rPr/>
        <w:t>съответна банкова сметка. При определяне на условията при гаранция за</w:t>
      </w:r>
    </w:p>
    <w:p>
      <w:pPr>
        <w:pStyle w:val="Normal"/>
        <w:bidi w:val="0"/>
        <w:jc w:val="left"/>
        <w:rPr/>
      </w:pPr>
      <w:r>
        <w:rPr/>
        <w:t>участие под формата на банкова гаранция, възложителят трябва да определи</w:t>
      </w:r>
    </w:p>
    <w:p>
      <w:pPr>
        <w:pStyle w:val="Normal"/>
        <w:bidi w:val="0"/>
        <w:jc w:val="left"/>
        <w:rPr/>
      </w:pPr>
      <w:r>
        <w:rPr/>
        <w:t>крайният срок на валидността й. Срокът на валидност на банковата гаранция</w:t>
      </w:r>
    </w:p>
    <w:p>
      <w:pPr>
        <w:pStyle w:val="Normal"/>
        <w:bidi w:val="0"/>
        <w:jc w:val="left"/>
        <w:rPr/>
      </w:pPr>
      <w:r>
        <w:rPr/>
        <w:t>трябва да бъде не по-кратък от срока на валидност на офертите, определен от</w:t>
      </w:r>
    </w:p>
    <w:p>
      <w:pPr>
        <w:pStyle w:val="Normal"/>
        <w:bidi w:val="0"/>
        <w:jc w:val="left"/>
        <w:rPr/>
      </w:pPr>
      <w:r>
        <w:rPr/>
        <w:t>възложителя в обявлението за обществена поръчка; Срокът на валидност на</w:t>
      </w:r>
    </w:p>
    <w:p>
      <w:pPr>
        <w:pStyle w:val="Normal"/>
        <w:bidi w:val="0"/>
        <w:jc w:val="left"/>
        <w:rPr/>
      </w:pPr>
      <w:r>
        <w:rPr/>
        <w:t>гаранцията за изпълнение следва да покрива срока за изпълнение на</w:t>
      </w:r>
    </w:p>
    <w:p>
      <w:pPr>
        <w:pStyle w:val="Normal"/>
        <w:bidi w:val="0"/>
        <w:jc w:val="left"/>
        <w:rPr/>
      </w:pPr>
      <w:r>
        <w:rPr/>
        <w:t>обществената поръчка. Когато има договори с етапно изпълнение,</w:t>
      </w:r>
    </w:p>
    <w:p>
      <w:pPr>
        <w:pStyle w:val="Normal"/>
        <w:bidi w:val="0"/>
        <w:jc w:val="left"/>
        <w:rPr/>
      </w:pPr>
      <w:r>
        <w:rPr/>
        <w:t>възложителят може да включи в проекта на договор клауза за частично</w:t>
      </w:r>
    </w:p>
    <w:p>
      <w:pPr>
        <w:pStyle w:val="Normal"/>
        <w:bidi w:val="0"/>
        <w:jc w:val="left"/>
        <w:rPr/>
      </w:pPr>
      <w:r>
        <w:rPr/>
        <w:t>изпълнение на гаранцията за изпълнение. Когато се използват опростените</w:t>
      </w:r>
    </w:p>
    <w:p>
      <w:pPr>
        <w:pStyle w:val="Normal"/>
        <w:bidi w:val="0"/>
        <w:jc w:val="left"/>
        <w:rPr/>
      </w:pPr>
      <w:r>
        <w:rPr/>
        <w:t>правила за възлагане на обществената поръчка, възложителят има правна</w:t>
      </w:r>
    </w:p>
    <w:p>
      <w:pPr>
        <w:pStyle w:val="Normal"/>
        <w:bidi w:val="0"/>
        <w:jc w:val="left"/>
        <w:rPr/>
      </w:pPr>
      <w:r>
        <w:rPr/>
        <w:t>възможност да не изисква гаранции за участие и за изпълнение. При</w:t>
      </w:r>
    </w:p>
    <w:p>
      <w:pPr>
        <w:pStyle w:val="Normal"/>
        <w:bidi w:val="0"/>
        <w:jc w:val="left"/>
        <w:rPr/>
      </w:pPr>
      <w:r>
        <w:rPr/>
        <w:t>обществена поръчка с обособени позиции, гаранциите за участие и</w:t>
      </w:r>
    </w:p>
    <w:p>
      <w:pPr>
        <w:pStyle w:val="Normal"/>
        <w:bidi w:val="0"/>
        <w:jc w:val="left"/>
        <w:rPr/>
      </w:pPr>
      <w:r>
        <w:rPr/>
        <w:t>изпълнение трябва да са определени съобразно стойността на всяка</w:t>
      </w:r>
    </w:p>
    <w:p>
      <w:pPr>
        <w:pStyle w:val="Normal"/>
        <w:bidi w:val="0"/>
        <w:jc w:val="left"/>
        <w:rPr/>
      </w:pPr>
      <w:r>
        <w:rPr/>
        <w:t>обособена позиция.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срок на валидност на офертите;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критерии за оценка на офертите. Критериите, по които е допустимо да бъдат</w:t>
      </w:r>
    </w:p>
    <w:p>
      <w:pPr>
        <w:pStyle w:val="Normal"/>
        <w:bidi w:val="0"/>
        <w:jc w:val="left"/>
        <w:rPr/>
      </w:pPr>
      <w:r>
        <w:rPr/>
        <w:t>оценявани офертите при открита процедура са два - „икономически най-</w:t>
      </w:r>
    </w:p>
    <w:p>
      <w:pPr>
        <w:pStyle w:val="Normal"/>
        <w:bidi w:val="0"/>
        <w:jc w:val="left"/>
        <w:rPr/>
      </w:pPr>
      <w:r>
        <w:rPr/>
        <w:t>изгодна оферта” или ”най-ниска цена”. В обявлението за обществената</w:t>
      </w:r>
    </w:p>
    <w:p>
      <w:pPr>
        <w:pStyle w:val="Normal"/>
        <w:bidi w:val="0"/>
        <w:jc w:val="left"/>
        <w:rPr/>
      </w:pPr>
      <w:r>
        <w:rPr/>
        <w:t>поръчка възложителят посочва кой от двата критерия е избрал да приложи.</w:t>
      </w:r>
    </w:p>
    <w:p>
      <w:pPr>
        <w:pStyle w:val="Normal"/>
        <w:bidi w:val="0"/>
        <w:jc w:val="left"/>
        <w:rPr/>
      </w:pPr>
      <w:r>
        <w:rPr/>
        <w:t>При критерий „най-ниска цена” единственият показател, по който се оценяват</w:t>
      </w:r>
    </w:p>
    <w:p>
      <w:pPr>
        <w:pStyle w:val="Normal"/>
        <w:bidi w:val="0"/>
        <w:jc w:val="left"/>
        <w:rPr/>
      </w:pPr>
      <w:r>
        <w:rPr/>
        <w:t>офертите, е предложената цена. При критерий „икономически най-изгодна</w:t>
      </w:r>
    </w:p>
    <w:p>
      <w:pPr>
        <w:pStyle w:val="Normal"/>
        <w:bidi w:val="0"/>
        <w:jc w:val="left"/>
        <w:rPr/>
      </w:pPr>
      <w:r>
        <w:rPr/>
        <w:t>оферта”, предложенията на участниците в процедурата се оценяват по</w:t>
      </w:r>
    </w:p>
    <w:p>
      <w:pPr>
        <w:pStyle w:val="Normal"/>
        <w:bidi w:val="0"/>
        <w:jc w:val="left"/>
        <w:rPr/>
      </w:pPr>
      <w:r>
        <w:rPr/>
        <w:t>система от показатели, свързани с обекта на конкретната обществена поръчка</w:t>
      </w:r>
    </w:p>
    <w:p>
      <w:pPr>
        <w:pStyle w:val="Normal"/>
        <w:bidi w:val="0"/>
        <w:jc w:val="left"/>
        <w:rPr/>
      </w:pPr>
      <w:r>
        <w:rPr/>
        <w:t>/напр. качество, цена, срок за изпълнение, технически преимущества,</w:t>
      </w:r>
    </w:p>
    <w:p>
      <w:pPr>
        <w:pStyle w:val="Normal"/>
        <w:bidi w:val="0"/>
        <w:jc w:val="left"/>
        <w:rPr/>
      </w:pPr>
      <w:r>
        <w:rPr/>
        <w:t>естетически и функционални характеристики, характеристики, свързани с</w:t>
      </w:r>
    </w:p>
    <w:p>
      <w:pPr>
        <w:pStyle w:val="Normal"/>
        <w:bidi w:val="0"/>
        <w:jc w:val="left"/>
        <w:rPr/>
      </w:pPr>
      <w:r>
        <w:rPr/>
        <w:t>опазване на околната среда, оперативни разходи, гаранционно обслужване и</w:t>
      </w:r>
    </w:p>
    <w:p>
      <w:pPr>
        <w:pStyle w:val="Normal"/>
        <w:bidi w:val="0"/>
        <w:jc w:val="left"/>
        <w:rPr/>
      </w:pPr>
      <w:r>
        <w:rPr/>
        <w:t>техническа помощ и др./. В обявлението не е необходимо да се указва</w:t>
      </w:r>
    </w:p>
    <w:p>
      <w:pPr>
        <w:pStyle w:val="Normal"/>
        <w:bidi w:val="0"/>
        <w:jc w:val="left"/>
        <w:rPr/>
      </w:pPr>
      <w:r>
        <w:rPr/>
        <w:t>методиката за оценка на офертите, като тя задължително присъства в</w:t>
      </w:r>
    </w:p>
    <w:p>
      <w:pPr>
        <w:pStyle w:val="Normal"/>
        <w:bidi w:val="0"/>
        <w:jc w:val="left"/>
        <w:rPr/>
      </w:pPr>
      <w:r>
        <w:rPr/>
        <w:t>документацията за участие. Възложителят няма право да включва критерии за</w:t>
      </w:r>
    </w:p>
    <w:p>
      <w:pPr>
        <w:pStyle w:val="Normal"/>
        <w:bidi w:val="0"/>
        <w:jc w:val="left"/>
        <w:rPr/>
      </w:pPr>
      <w:r>
        <w:rPr/>
        <w:t>подбор като показатели за оценка на офертите – например квалификация,</w:t>
      </w:r>
    </w:p>
    <w:p>
      <w:pPr>
        <w:pStyle w:val="Normal"/>
        <w:bidi w:val="0"/>
        <w:jc w:val="left"/>
        <w:rPr/>
      </w:pPr>
      <w:r>
        <w:rPr/>
        <w:t>опит, технически възможности, финансова стабилност и др. Оценката по</w:t>
      </w:r>
    </w:p>
    <w:p>
      <w:pPr>
        <w:pStyle w:val="Normal"/>
        <w:bidi w:val="0"/>
        <w:jc w:val="left"/>
        <w:rPr/>
      </w:pPr>
      <w:r>
        <w:rPr/>
        <w:t>същество следва да прецени качеството и съдържанието на направените</w:t>
      </w:r>
    </w:p>
    <w:p>
      <w:pPr>
        <w:pStyle w:val="Normal"/>
        <w:bidi w:val="0"/>
        <w:jc w:val="left"/>
        <w:rPr/>
      </w:pPr>
      <w:r>
        <w:rPr/>
        <w:t>предложения, а не качествата на самите участници.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възможност за представяне на варианти в офертите. Тази възможност може да</w:t>
      </w:r>
    </w:p>
    <w:p>
      <w:pPr>
        <w:pStyle w:val="Normal"/>
        <w:bidi w:val="0"/>
        <w:jc w:val="left"/>
        <w:rPr/>
      </w:pPr>
      <w:r>
        <w:rPr/>
        <w:t>бъде дадена на участниците от възложителя, само когато определеният</w:t>
      </w:r>
    </w:p>
    <w:p>
      <w:pPr>
        <w:pStyle w:val="Normal"/>
        <w:bidi w:val="0"/>
        <w:jc w:val="left"/>
        <w:rPr/>
      </w:pPr>
      <w:r>
        <w:rPr/>
        <w:t>критерий за оценка на офертите е „икономически най-изгодна оферта”.</w:t>
      </w:r>
    </w:p>
    <w:p>
      <w:pPr>
        <w:pStyle w:val="Normal"/>
        <w:bidi w:val="0"/>
        <w:jc w:val="left"/>
        <w:rPr/>
      </w:pPr>
      <w:r>
        <w:rPr/>
        <w:t>Допускането на варианти на офертите при критерий „най-ниска цена” би</w:t>
      </w:r>
    </w:p>
    <w:p>
      <w:pPr>
        <w:pStyle w:val="Normal"/>
        <w:bidi w:val="0"/>
        <w:jc w:val="left"/>
        <w:rPr/>
      </w:pPr>
      <w:r>
        <w:rPr/>
        <w:t>нарушило правилото на чл. 55, ал. 1 от ЗОП, което допуска един участник да</w:t>
      </w:r>
    </w:p>
    <w:p>
      <w:pPr>
        <w:pStyle w:val="Normal"/>
        <w:bidi w:val="0"/>
        <w:jc w:val="left"/>
        <w:rPr/>
      </w:pPr>
      <w:r>
        <w:rPr/>
        <w:t>представя само една оферта.</w:t>
      </w:r>
    </w:p>
    <w:p>
      <w:pPr>
        <w:pStyle w:val="Normal"/>
        <w:bidi w:val="0"/>
        <w:jc w:val="left"/>
        <w:rPr/>
      </w:pPr>
      <w:r>
        <w:rPr/>
        <w:t>19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възможност участниците да подават оферти само за една, за всички или</w:t>
      </w:r>
    </w:p>
    <w:p>
      <w:pPr>
        <w:pStyle w:val="Normal"/>
        <w:bidi w:val="0"/>
        <w:jc w:val="left"/>
        <w:rPr/>
      </w:pPr>
      <w:r>
        <w:rPr/>
        <w:t>повече обособени позиции – когато обектът на обществената поръчка включва</w:t>
      </w:r>
    </w:p>
    <w:p>
      <w:pPr>
        <w:pStyle w:val="Normal"/>
        <w:bidi w:val="0"/>
        <w:jc w:val="left"/>
        <w:rPr/>
      </w:pPr>
      <w:r>
        <w:rPr/>
        <w:t>няколко обособени позиции;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място и срок за получаване, цена и начин на плащане на документацията за</w:t>
      </w:r>
    </w:p>
    <w:p>
      <w:pPr>
        <w:pStyle w:val="Normal"/>
        <w:bidi w:val="0"/>
        <w:jc w:val="left"/>
        <w:rPr/>
      </w:pPr>
      <w:r>
        <w:rPr/>
        <w:t>участие. Участниците имат право да се запознаят с документацията преди да я</w:t>
      </w:r>
    </w:p>
    <w:p>
      <w:pPr>
        <w:pStyle w:val="Normal"/>
        <w:bidi w:val="0"/>
        <w:jc w:val="left"/>
        <w:rPr/>
      </w:pPr>
      <w:r>
        <w:rPr/>
        <w:t>купят. Документацията може да се закупва до 10 дни преди изтичане на</w:t>
      </w:r>
    </w:p>
    <w:p>
      <w:pPr>
        <w:pStyle w:val="Normal"/>
        <w:bidi w:val="0"/>
        <w:jc w:val="left"/>
        <w:rPr/>
      </w:pPr>
      <w:r>
        <w:rPr/>
        <w:t>крайния срок за получаване на офертите (при опростени правила – до 7 дни).</w:t>
      </w:r>
    </w:p>
    <w:p>
      <w:pPr>
        <w:pStyle w:val="Normal"/>
        <w:bidi w:val="0"/>
        <w:jc w:val="left"/>
        <w:rPr/>
      </w:pPr>
      <w:r>
        <w:rPr/>
        <w:t>Необходимо е да се посочи и цената, като тя трябва да е съобразена с цената</w:t>
      </w:r>
    </w:p>
    <w:p>
      <w:pPr>
        <w:pStyle w:val="Normal"/>
        <w:bidi w:val="0"/>
        <w:jc w:val="left"/>
        <w:rPr/>
      </w:pPr>
      <w:r>
        <w:rPr/>
        <w:t>за копиране на страница, определена от Министъра на финансите. Във всички</w:t>
      </w:r>
    </w:p>
    <w:p>
      <w:pPr>
        <w:pStyle w:val="Normal"/>
        <w:bidi w:val="0"/>
        <w:jc w:val="left"/>
        <w:rPr/>
      </w:pPr>
      <w:r>
        <w:rPr/>
        <w:t>случаи цената на документацията не може да бъде по-голяма от</w:t>
      </w:r>
    </w:p>
    <w:p>
      <w:pPr>
        <w:pStyle w:val="Normal"/>
        <w:bidi w:val="0"/>
        <w:jc w:val="left"/>
        <w:rPr/>
      </w:pPr>
      <w:r>
        <w:rPr/>
        <w:t>действителните разходи за нейното отпечатване и размножаване. При</w:t>
      </w:r>
    </w:p>
    <w:p>
      <w:pPr>
        <w:pStyle w:val="Normal"/>
        <w:bidi w:val="0"/>
        <w:jc w:val="left"/>
        <w:rPr/>
      </w:pPr>
      <w:r>
        <w:rPr/>
        <w:t>поискване от заинтересовани лица, възложителят не може да откаже</w:t>
      </w:r>
    </w:p>
    <w:p>
      <w:pPr>
        <w:pStyle w:val="Normal"/>
        <w:bidi w:val="0"/>
        <w:jc w:val="left"/>
        <w:rPr/>
      </w:pPr>
      <w:r>
        <w:rPr/>
        <w:t>изпращане на документацията за сметка на лицето. Документацията може да</w:t>
      </w:r>
    </w:p>
    <w:p>
      <w:pPr>
        <w:pStyle w:val="Normal"/>
        <w:bidi w:val="0"/>
        <w:jc w:val="left"/>
        <w:rPr/>
      </w:pPr>
      <w:r>
        <w:rPr/>
        <w:t>бъде предоставена и безвъзмездно. При тази постановка, в документацията не</w:t>
      </w:r>
    </w:p>
    <w:p>
      <w:pPr>
        <w:pStyle w:val="Normal"/>
        <w:bidi w:val="0"/>
        <w:jc w:val="left"/>
        <w:rPr/>
      </w:pPr>
      <w:r>
        <w:rPr/>
        <w:t>трябва да има изискване за прилагане на документ за закупена документация.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място и срок за получаване на офертите; При откритата процедура,</w:t>
      </w:r>
    </w:p>
    <w:p>
      <w:pPr>
        <w:pStyle w:val="Normal"/>
        <w:bidi w:val="0"/>
        <w:jc w:val="left"/>
        <w:rPr/>
      </w:pPr>
      <w:r>
        <w:rPr/>
        <w:t>възложителят изпраща обявлението до АОП най-малко 52 календарни дни</w:t>
      </w:r>
    </w:p>
    <w:p>
      <w:pPr>
        <w:pStyle w:val="Normal"/>
        <w:bidi w:val="0"/>
        <w:jc w:val="left"/>
        <w:rPr/>
      </w:pPr>
      <w:r>
        <w:rPr/>
        <w:t>преди крайния срок за получаване на офертите (40 дни при опростените</w:t>
      </w:r>
    </w:p>
    <w:p>
      <w:pPr>
        <w:pStyle w:val="Normal"/>
        <w:bidi w:val="0"/>
        <w:jc w:val="left"/>
        <w:rPr/>
      </w:pPr>
      <w:r>
        <w:rPr/>
        <w:t>правила). Възможни са варианти за съкращаване на тези срокове до 36 дни</w:t>
      </w:r>
    </w:p>
    <w:p>
      <w:pPr>
        <w:pStyle w:val="Normal"/>
        <w:bidi w:val="0"/>
        <w:jc w:val="left"/>
        <w:rPr/>
      </w:pPr>
      <w:r>
        <w:rPr/>
        <w:t>при подаване на предварително обявление. В случай, че обявлението е</w:t>
      </w:r>
    </w:p>
    <w:p>
      <w:pPr>
        <w:pStyle w:val="Normal"/>
        <w:bidi w:val="0"/>
        <w:jc w:val="left"/>
        <w:rPr/>
      </w:pPr>
      <w:r>
        <w:rPr/>
        <w:t>изпратено по електронен път, срокът се съкращава с още 7 дни, а при</w:t>
      </w:r>
    </w:p>
    <w:p>
      <w:pPr>
        <w:pStyle w:val="Normal"/>
        <w:bidi w:val="0"/>
        <w:jc w:val="left"/>
        <w:rPr/>
      </w:pPr>
      <w:r>
        <w:rPr/>
        <w:t>електронно публикуване на документацията с още 5 дни, което прави</w:t>
      </w:r>
    </w:p>
    <w:p>
      <w:pPr>
        <w:pStyle w:val="Normal"/>
        <w:bidi w:val="0"/>
        <w:jc w:val="left"/>
        <w:rPr/>
      </w:pPr>
      <w:r>
        <w:rPr/>
        <w:t>минималния срок за подаване на оферти 24 дни.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място и дата на отваряне на офертите. В обявлението трябва да се посочат и</w:t>
      </w:r>
    </w:p>
    <w:p>
      <w:pPr>
        <w:pStyle w:val="Normal"/>
        <w:bidi w:val="0"/>
        <w:jc w:val="left"/>
        <w:rPr/>
      </w:pPr>
      <w:r>
        <w:rPr/>
        <w:t>лицата, които могат да присъстват на отварянето на офертите, въпреки че тази</w:t>
      </w:r>
    </w:p>
    <w:p>
      <w:pPr>
        <w:pStyle w:val="Normal"/>
        <w:bidi w:val="0"/>
        <w:jc w:val="left"/>
        <w:rPr/>
      </w:pPr>
      <w:r>
        <w:rPr/>
        <w:t>възможност е уредена в ЗОП.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в обявлението следва да се посочи наличието на изискване за създаване на</w:t>
      </w:r>
    </w:p>
    <w:p>
      <w:pPr>
        <w:pStyle w:val="Normal"/>
        <w:bidi w:val="0"/>
        <w:jc w:val="left"/>
        <w:rPr/>
      </w:pPr>
      <w:r>
        <w:rPr/>
        <w:t>ново юридическо лице при кандидати, които са обединения. Самата</w:t>
      </w:r>
    </w:p>
    <w:p>
      <w:pPr>
        <w:pStyle w:val="Normal"/>
        <w:bidi w:val="0"/>
        <w:jc w:val="left"/>
        <w:rPr/>
      </w:pPr>
      <w:r>
        <w:rPr/>
        <w:t>регистрация на юридическото лице не е необходима в момента на</w:t>
      </w:r>
    </w:p>
    <w:p>
      <w:pPr>
        <w:pStyle w:val="Normal"/>
        <w:bidi w:val="0"/>
        <w:jc w:val="left"/>
        <w:rPr/>
      </w:pPr>
      <w:r>
        <w:rPr/>
        <w:t>кандидатстване, а в момента на сключване на договора.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посочване на прогнозна стойност на поръчката. Въпреки че не е задължителен</w:t>
      </w:r>
    </w:p>
    <w:p>
      <w:pPr>
        <w:pStyle w:val="Normal"/>
        <w:bidi w:val="0"/>
        <w:jc w:val="left"/>
        <w:rPr/>
      </w:pPr>
      <w:r>
        <w:rPr/>
        <w:t>елемент, посочването на максимална прогноза стойност дава възможност за</w:t>
      </w:r>
    </w:p>
    <w:p>
      <w:pPr>
        <w:pStyle w:val="Normal"/>
        <w:bidi w:val="0"/>
        <w:jc w:val="left"/>
        <w:rPr/>
      </w:pPr>
      <w:r>
        <w:rPr/>
        <w:t>отхвърляне на тези кандидати, които не са се съобразили с изискванията на</w:t>
      </w:r>
    </w:p>
    <w:p>
      <w:pPr>
        <w:pStyle w:val="Normal"/>
        <w:bidi w:val="0"/>
        <w:jc w:val="left"/>
        <w:rPr/>
      </w:pPr>
      <w:r>
        <w:rPr/>
        <w:t>възложителя.</w:t>
      </w:r>
    </w:p>
    <w:p>
      <w:pPr>
        <w:pStyle w:val="Normal"/>
        <w:bidi w:val="0"/>
        <w:jc w:val="left"/>
        <w:rPr/>
      </w:pPr>
      <w:r>
        <w:rPr/>
        <w:t>Важно: Обявленията за обществени поръчки, финансирани напълно или частично от</w:t>
      </w:r>
    </w:p>
    <w:p>
      <w:pPr>
        <w:pStyle w:val="Normal"/>
        <w:bidi w:val="0"/>
        <w:jc w:val="left"/>
        <w:rPr/>
      </w:pPr>
      <w:r>
        <w:rPr/>
        <w:t>еврофондовете подлежат на предварителен контрол от АОП. Проверката обхваща</w:t>
      </w:r>
    </w:p>
    <w:p>
      <w:pPr>
        <w:pStyle w:val="Normal"/>
        <w:bidi w:val="0"/>
        <w:jc w:val="left"/>
        <w:rPr/>
      </w:pPr>
      <w:r>
        <w:rPr/>
        <w:t>обявлението и методиката за оценка на офертите - при критерий икономически най-</w:t>
      </w:r>
    </w:p>
    <w:p>
      <w:pPr>
        <w:pStyle w:val="Normal"/>
        <w:bidi w:val="0"/>
        <w:jc w:val="left"/>
        <w:rPr/>
      </w:pPr>
      <w:r>
        <w:rPr/>
        <w:t>изгодна оферта. Отговорът на АОП трябва да бъде даден в 14-дневен срок.</w:t>
      </w:r>
    </w:p>
    <w:p>
      <w:pPr>
        <w:pStyle w:val="Normal"/>
        <w:bidi w:val="0"/>
        <w:jc w:val="left"/>
        <w:rPr/>
      </w:pPr>
      <w:r>
        <w:rPr/>
        <w:t>В. Документацията за участие трябва да съдържа цялата информация,</w:t>
      </w:r>
    </w:p>
    <w:p>
      <w:pPr>
        <w:pStyle w:val="Normal"/>
        <w:bidi w:val="0"/>
        <w:jc w:val="left"/>
        <w:rPr/>
      </w:pPr>
      <w:r>
        <w:rPr/>
        <w:t>необходима на участниците за подготовка на офертите. Документацията за участие</w:t>
      </w:r>
    </w:p>
    <w:p>
      <w:pPr>
        <w:pStyle w:val="Normal"/>
        <w:bidi w:val="0"/>
        <w:jc w:val="left"/>
        <w:rPr/>
      </w:pPr>
      <w:r>
        <w:rPr/>
        <w:t>задължително се одобрява от възложителя с решението за откриване на</w:t>
      </w:r>
    </w:p>
    <w:p>
      <w:pPr>
        <w:pStyle w:val="Normal"/>
        <w:bidi w:val="0"/>
        <w:jc w:val="left"/>
        <w:rPr/>
      </w:pPr>
      <w:r>
        <w:rPr/>
        <w:t>процедурата за възлагане на обществена поръчка. Това налага тя да е подготвена</w:t>
      </w:r>
    </w:p>
    <w:p>
      <w:pPr>
        <w:pStyle w:val="Normal"/>
        <w:bidi w:val="0"/>
        <w:jc w:val="left"/>
        <w:rPr/>
      </w:pPr>
      <w:r>
        <w:rPr/>
        <w:t>преди вземането на това решение. При изработване на документацията за участие</w:t>
      </w:r>
    </w:p>
    <w:p>
      <w:pPr>
        <w:pStyle w:val="Normal"/>
        <w:bidi w:val="0"/>
        <w:jc w:val="left"/>
        <w:rPr/>
      </w:pPr>
      <w:r>
        <w:rPr/>
        <w:t>възложителят може да използва свои експерти и/или външни консултанти, които, на</w:t>
      </w:r>
    </w:p>
    <w:p>
      <w:pPr>
        <w:pStyle w:val="Normal"/>
        <w:bidi w:val="0"/>
        <w:jc w:val="left"/>
        <w:rPr/>
      </w:pPr>
      <w:r>
        <w:rPr/>
        <w:t>по-късен етап, могат да участват и в комисията за провеждане на процедурата.</w:t>
      </w:r>
    </w:p>
    <w:p>
      <w:pPr>
        <w:pStyle w:val="Normal"/>
        <w:bidi w:val="0"/>
        <w:jc w:val="left"/>
        <w:rPr/>
      </w:pPr>
      <w:r>
        <w:rPr/>
        <w:t>Документацията за участие включва:</w:t>
      </w:r>
    </w:p>
    <w:p>
      <w:pPr>
        <w:pStyle w:val="Normal"/>
        <w:bidi w:val="0"/>
        <w:jc w:val="left"/>
        <w:rPr/>
      </w:pPr>
      <w:r>
        <w:rPr/>
        <w:t>20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решението за откриване на процедура за възлагане на обществена поръчка;</w:t>
      </w:r>
    </w:p>
    <w:p>
      <w:pPr>
        <w:pStyle w:val="Normal"/>
        <w:bidi w:val="0"/>
        <w:jc w:val="left"/>
        <w:rPr/>
      </w:pPr>
      <w:r>
        <w:rPr/>
        <w:t>обявлението за обществената поръчка;</w:t>
      </w:r>
    </w:p>
    <w:p>
      <w:pPr>
        <w:pStyle w:val="Normal"/>
        <w:bidi w:val="0"/>
        <w:jc w:val="left"/>
        <w:rPr/>
      </w:pPr>
      <w:r>
        <w:rPr/>
        <w:t>пълното описание на обекта на поръчката, включително на обособените</w:t>
      </w:r>
    </w:p>
    <w:p>
      <w:pPr>
        <w:pStyle w:val="Normal"/>
        <w:bidi w:val="0"/>
        <w:jc w:val="left"/>
        <w:rPr/>
      </w:pPr>
      <w:r>
        <w:rPr/>
        <w:t>позиции;</w:t>
      </w:r>
    </w:p>
    <w:p>
      <w:pPr>
        <w:pStyle w:val="Normal"/>
        <w:bidi w:val="0"/>
        <w:jc w:val="left"/>
        <w:rPr/>
      </w:pPr>
      <w:r>
        <w:rPr/>
        <w:t>техническите спецификации. Техническите спецификации трябва да дават</w:t>
      </w:r>
    </w:p>
    <w:p>
      <w:pPr>
        <w:pStyle w:val="Normal"/>
        <w:bidi w:val="0"/>
        <w:jc w:val="left"/>
        <w:rPr/>
      </w:pPr>
      <w:r>
        <w:rPr/>
        <w:t>възможност за равен достъп на участниците в процедурата и да не създават</w:t>
      </w:r>
    </w:p>
    <w:p>
      <w:pPr>
        <w:pStyle w:val="Normal"/>
        <w:bidi w:val="0"/>
        <w:jc w:val="left"/>
        <w:rPr/>
      </w:pPr>
      <w:r>
        <w:rPr/>
        <w:t>необосновани пречки пред конкуренцията. За тази цел, на възложителите е</w:t>
      </w:r>
    </w:p>
    <w:p>
      <w:pPr>
        <w:pStyle w:val="Normal"/>
        <w:bidi w:val="0"/>
        <w:jc w:val="left"/>
        <w:rPr/>
      </w:pPr>
      <w:r>
        <w:rPr/>
        <w:t>забранено при определяне на техническите спецификации да посочват</w:t>
      </w:r>
    </w:p>
    <w:p>
      <w:pPr>
        <w:pStyle w:val="Normal"/>
        <w:bidi w:val="0"/>
        <w:jc w:val="left"/>
        <w:rPr/>
      </w:pPr>
      <w:r>
        <w:rPr/>
        <w:t>конкретен модел, източник, процес, търговска марка, патент, тип, произход или</w:t>
      </w:r>
    </w:p>
    <w:p>
      <w:pPr>
        <w:pStyle w:val="Normal"/>
        <w:bidi w:val="0"/>
        <w:jc w:val="left"/>
        <w:rPr/>
      </w:pPr>
      <w:r>
        <w:rPr/>
        <w:t>производство, които биха довели до облагодетелстване или до елиминиране</w:t>
      </w:r>
    </w:p>
    <w:p>
      <w:pPr>
        <w:pStyle w:val="Normal"/>
        <w:bidi w:val="0"/>
        <w:jc w:val="left"/>
        <w:rPr/>
      </w:pPr>
      <w:r>
        <w:rPr/>
        <w:t>на определени стоки или лица.</w:t>
      </w:r>
    </w:p>
    <w:p>
      <w:pPr>
        <w:pStyle w:val="Normal"/>
        <w:bidi w:val="0"/>
        <w:jc w:val="left"/>
        <w:rPr/>
      </w:pPr>
      <w:r>
        <w:rPr/>
        <w:t>инвестиционните проекти, когато се изискват при обществена поръчка за</w:t>
      </w:r>
    </w:p>
    <w:p>
      <w:pPr>
        <w:pStyle w:val="Normal"/>
        <w:bidi w:val="0"/>
        <w:jc w:val="left"/>
        <w:rPr/>
      </w:pPr>
      <w:r>
        <w:rPr/>
        <w:t>строителство (прединвестиционни проучвания, технически проекти и работни</w:t>
      </w:r>
    </w:p>
    <w:p>
      <w:pPr>
        <w:pStyle w:val="Normal"/>
        <w:bidi w:val="0"/>
        <w:jc w:val="left"/>
        <w:rPr/>
      </w:pPr>
      <w:r>
        <w:rPr/>
        <w:t>проекти съгласно изискванията на Закона за устройство на територията);</w:t>
      </w:r>
    </w:p>
    <w:p>
      <w:pPr>
        <w:pStyle w:val="Normal"/>
        <w:bidi w:val="0"/>
        <w:jc w:val="left"/>
        <w:rPr/>
      </w:pPr>
      <w:r>
        <w:rPr/>
        <w:t>показателите, относителната им тежест и методиката за определяне на</w:t>
      </w:r>
    </w:p>
    <w:p>
      <w:pPr>
        <w:pStyle w:val="Normal"/>
        <w:bidi w:val="0"/>
        <w:jc w:val="left"/>
        <w:rPr/>
      </w:pPr>
      <w:r>
        <w:rPr/>
        <w:t>комплексната оценка на офертата, когато критерият за оценка е „икономически</w:t>
      </w:r>
    </w:p>
    <w:p>
      <w:pPr>
        <w:pStyle w:val="Normal"/>
        <w:bidi w:val="0"/>
        <w:jc w:val="left"/>
        <w:rPr/>
      </w:pPr>
      <w:r>
        <w:rPr/>
        <w:t>най-изгодна оферта”. Важно: При определяне на показателите за оценка на</w:t>
      </w:r>
    </w:p>
    <w:p>
      <w:pPr>
        <w:pStyle w:val="Normal"/>
        <w:bidi w:val="0"/>
        <w:jc w:val="left"/>
        <w:rPr/>
      </w:pPr>
      <w:r>
        <w:rPr/>
        <w:t>офертите, възложителят не може да включва такива, които не се отнасят до</w:t>
      </w:r>
    </w:p>
    <w:p>
      <w:pPr>
        <w:pStyle w:val="Normal"/>
        <w:bidi w:val="0"/>
        <w:jc w:val="left"/>
        <w:rPr/>
      </w:pPr>
      <w:r>
        <w:rPr/>
        <w:t>изпълнението на обществената поръчка, а са свързани с годността на самите</w:t>
      </w:r>
    </w:p>
    <w:p>
      <w:pPr>
        <w:pStyle w:val="Normal"/>
        <w:bidi w:val="0"/>
        <w:jc w:val="left"/>
        <w:rPr/>
      </w:pPr>
      <w:r>
        <w:rPr/>
        <w:t>участници в процедурата, т.е. с финансовото и икономическо състояние, с</w:t>
      </w:r>
    </w:p>
    <w:p>
      <w:pPr>
        <w:pStyle w:val="Normal"/>
        <w:bidi w:val="0"/>
        <w:jc w:val="left"/>
        <w:rPr/>
      </w:pPr>
      <w:r>
        <w:rPr/>
        <w:t>техническите им възможности и/или квалификация /напр. опит, препоръки за</w:t>
      </w:r>
    </w:p>
    <w:p>
      <w:pPr>
        <w:pStyle w:val="Normal"/>
        <w:bidi w:val="0"/>
        <w:jc w:val="left"/>
        <w:rPr/>
      </w:pPr>
      <w:r>
        <w:rPr/>
        <w:t>добро изпълнение, техническо оборудване и др./. Методиката за оценка на</w:t>
      </w:r>
    </w:p>
    <w:p>
      <w:pPr>
        <w:pStyle w:val="Normal"/>
        <w:bidi w:val="0"/>
        <w:jc w:val="left"/>
        <w:rPr/>
      </w:pPr>
      <w:r>
        <w:rPr/>
        <w:t>офертите също е задължителна част от документацията за участие, когато</w:t>
      </w:r>
    </w:p>
    <w:p>
      <w:pPr>
        <w:pStyle w:val="Normal"/>
        <w:bidi w:val="0"/>
        <w:jc w:val="left"/>
        <w:rPr/>
      </w:pPr>
      <w:r>
        <w:rPr/>
        <w:t>зададеният критерий за оценка е „икономически най-изгодна оферта”. В нея</w:t>
      </w:r>
    </w:p>
    <w:p>
      <w:pPr>
        <w:pStyle w:val="Normal"/>
        <w:bidi w:val="0"/>
        <w:jc w:val="left"/>
        <w:rPr/>
      </w:pPr>
      <w:r>
        <w:rPr/>
        <w:t>трябва да се съдържат точни указания за определяне на оценката на офертите</w:t>
      </w:r>
    </w:p>
    <w:p>
      <w:pPr>
        <w:pStyle w:val="Normal"/>
        <w:bidi w:val="0"/>
        <w:jc w:val="left"/>
        <w:rPr/>
      </w:pPr>
      <w:r>
        <w:rPr/>
        <w:t>по всеки от показателите за оценка, при съобразяване с определената им</w:t>
      </w:r>
    </w:p>
    <w:p>
      <w:pPr>
        <w:pStyle w:val="Normal"/>
        <w:bidi w:val="0"/>
        <w:jc w:val="left"/>
        <w:rPr/>
      </w:pPr>
      <w:r>
        <w:rPr/>
        <w:t>относителна тежест, както и правила за формиране на комплексната /общата/</w:t>
      </w:r>
    </w:p>
    <w:p>
      <w:pPr>
        <w:pStyle w:val="Normal"/>
        <w:bidi w:val="0"/>
        <w:jc w:val="left"/>
        <w:rPr/>
      </w:pPr>
      <w:r>
        <w:rPr/>
        <w:t>оценка на офертите;</w:t>
      </w:r>
    </w:p>
    <w:p>
      <w:pPr>
        <w:pStyle w:val="Normal"/>
        <w:bidi w:val="0"/>
        <w:jc w:val="left"/>
        <w:rPr/>
      </w:pPr>
      <w:r>
        <w:rPr/>
        <w:t>образец на офертата, както и указание за подготовката й;</w:t>
      </w:r>
    </w:p>
    <w:p>
      <w:pPr>
        <w:pStyle w:val="Normal"/>
        <w:bidi w:val="0"/>
        <w:jc w:val="left"/>
        <w:rPr/>
      </w:pPr>
      <w:r>
        <w:rPr/>
        <w:t>проект на договор. Проектът на договор, като част от документацията за</w:t>
      </w:r>
    </w:p>
    <w:p>
      <w:pPr>
        <w:pStyle w:val="Normal"/>
        <w:bidi w:val="0"/>
        <w:jc w:val="left"/>
        <w:rPr/>
      </w:pPr>
      <w:r>
        <w:rPr/>
        <w:t>участие в процедурата, също съдържа условия и изисквания, поставени от</w:t>
      </w:r>
    </w:p>
    <w:p>
      <w:pPr>
        <w:pStyle w:val="Normal"/>
        <w:bidi w:val="0"/>
        <w:jc w:val="left"/>
        <w:rPr/>
      </w:pPr>
      <w:r>
        <w:rPr/>
        <w:t>възложителя. Той може да включва две категории клаузи. От една страна, в</w:t>
      </w:r>
    </w:p>
    <w:p>
      <w:pPr>
        <w:pStyle w:val="Normal"/>
        <w:bidi w:val="0"/>
        <w:jc w:val="left"/>
        <w:rPr/>
      </w:pPr>
      <w:r>
        <w:rPr/>
        <w:t>проекта на договор възложителят може да включва параметри за изпълнение,</w:t>
      </w:r>
    </w:p>
    <w:p>
      <w:pPr>
        <w:pStyle w:val="Normal"/>
        <w:bidi w:val="0"/>
        <w:jc w:val="left"/>
        <w:rPr/>
      </w:pPr>
      <w:r>
        <w:rPr/>
        <w:t>по които очаква да получи предложения в хода на процедурата /напр. цена,</w:t>
      </w:r>
    </w:p>
    <w:p>
      <w:pPr>
        <w:pStyle w:val="Normal"/>
        <w:bidi w:val="0"/>
        <w:jc w:val="left"/>
        <w:rPr/>
      </w:pPr>
      <w:r>
        <w:rPr/>
        <w:t>срок за изпълнение и др./ От друга страна, в проекта на договор възложителят</w:t>
      </w:r>
    </w:p>
    <w:p>
      <w:pPr>
        <w:pStyle w:val="Normal"/>
        <w:bidi w:val="0"/>
        <w:jc w:val="left"/>
        <w:rPr/>
      </w:pPr>
      <w:r>
        <w:rPr/>
        <w:t>може да поставя и изисквания за изпълнение на обществената поръчка, по</w:t>
      </w:r>
    </w:p>
    <w:p>
      <w:pPr>
        <w:pStyle w:val="Normal"/>
        <w:bidi w:val="0"/>
        <w:jc w:val="left"/>
        <w:rPr/>
      </w:pPr>
      <w:r>
        <w:rPr/>
        <w:t>които не очаква предложения от участниците /напр. определя фиксиран срок за</w:t>
      </w:r>
    </w:p>
    <w:p>
      <w:pPr>
        <w:pStyle w:val="Normal"/>
        <w:bidi w:val="0"/>
        <w:jc w:val="left"/>
        <w:rPr/>
      </w:pPr>
      <w:r>
        <w:rPr/>
        <w:t>изпълнение/. Възложителят не следва да предвижда клаузи с фиксирано</w:t>
      </w:r>
    </w:p>
    <w:p>
      <w:pPr>
        <w:pStyle w:val="Normal"/>
        <w:bidi w:val="0"/>
        <w:jc w:val="left"/>
        <w:rPr/>
      </w:pPr>
      <w:r>
        <w:rPr/>
        <w:t>съдържание по параметри на обществената поръчка, за които очаква</w:t>
      </w:r>
    </w:p>
    <w:p>
      <w:pPr>
        <w:pStyle w:val="Normal"/>
        <w:bidi w:val="0"/>
        <w:jc w:val="left"/>
        <w:rPr/>
      </w:pPr>
      <w:r>
        <w:rPr/>
        <w:t>предложения от участниците, по които те ще бъдат оценявани. Пример: В</w:t>
      </w:r>
    </w:p>
    <w:p>
      <w:pPr>
        <w:pStyle w:val="Normal"/>
        <w:bidi w:val="0"/>
        <w:jc w:val="left"/>
        <w:rPr/>
      </w:pPr>
      <w:r>
        <w:rPr/>
        <w:t>проекта на договор не може да има фиксиран срок за изпълнение – 20.08.2013</w:t>
      </w:r>
    </w:p>
    <w:p>
      <w:pPr>
        <w:pStyle w:val="Normal"/>
        <w:bidi w:val="0"/>
        <w:jc w:val="left"/>
        <w:rPr/>
      </w:pPr>
      <w:r>
        <w:rPr/>
        <w:t>г., а като показател за оценка на офертите да е предвиден „срок за изпълнение</w:t>
      </w:r>
    </w:p>
    <w:p>
      <w:pPr>
        <w:pStyle w:val="Normal"/>
        <w:bidi w:val="0"/>
        <w:jc w:val="left"/>
        <w:rPr/>
      </w:pPr>
      <w:r>
        <w:rPr/>
        <w:t>на обществената поръчка”. При откритата процедура по ЗОП, няма етап на</w:t>
      </w:r>
    </w:p>
    <w:p>
      <w:pPr>
        <w:pStyle w:val="Normal"/>
        <w:bidi w:val="0"/>
        <w:jc w:val="left"/>
        <w:rPr/>
      </w:pPr>
      <w:r>
        <w:rPr/>
        <w:t>водене на преговори, поради което проектът на договор е особено важна</w:t>
      </w:r>
    </w:p>
    <w:p>
      <w:pPr>
        <w:pStyle w:val="Normal"/>
        <w:bidi w:val="0"/>
        <w:jc w:val="left"/>
        <w:rPr/>
      </w:pPr>
      <w:r>
        <w:rPr/>
        <w:t>част от документацията за участие. Той, заедно с офертата на спечелилия</w:t>
      </w:r>
    </w:p>
    <w:p>
      <w:pPr>
        <w:pStyle w:val="Normal"/>
        <w:bidi w:val="0"/>
        <w:jc w:val="left"/>
        <w:rPr/>
      </w:pPr>
      <w:r>
        <w:rPr/>
        <w:t>21</w:t>
      </w:r>
    </w:p>
    <w:p>
      <w:pPr>
        <w:pStyle w:val="Normal"/>
        <w:bidi w:val="0"/>
        <w:jc w:val="left"/>
        <w:rPr/>
      </w:pPr>
      <w:r>
        <w:rPr/>
        <w:t>участник, формират окончателния договор за обществена поръчка, който се</w:t>
      </w:r>
    </w:p>
    <w:p>
      <w:pPr>
        <w:pStyle w:val="Normal"/>
        <w:bidi w:val="0"/>
        <w:jc w:val="left"/>
        <w:rPr/>
      </w:pPr>
      <w:r>
        <w:rPr/>
        <w:t>подписва между страните.</w:t>
      </w:r>
    </w:p>
    <w:p>
      <w:pPr>
        <w:pStyle w:val="Normal"/>
        <w:bidi w:val="0"/>
        <w:jc w:val="left"/>
        <w:rPr/>
      </w:pPr>
      <w:r>
        <w:rPr/>
        <w:t>Г. При открита процедура по ЗОП, възложителят е длъжен да изпрати решението за</w:t>
      </w:r>
    </w:p>
    <w:p>
      <w:pPr>
        <w:pStyle w:val="Normal"/>
        <w:bidi w:val="0"/>
        <w:jc w:val="left"/>
        <w:rPr/>
      </w:pPr>
      <w:r>
        <w:rPr/>
        <w:t>откриване на процедурата и обявлението за обществена поръчка до Агенцията по</w:t>
      </w:r>
    </w:p>
    <w:p>
      <w:pPr>
        <w:pStyle w:val="Normal"/>
        <w:bidi w:val="0"/>
        <w:jc w:val="left"/>
        <w:rPr/>
      </w:pPr>
      <w:r>
        <w:rPr/>
        <w:t>обществени поръчки. Срокът за изпращане е 7 календарни дни от датата на издаване</w:t>
      </w:r>
    </w:p>
    <w:p>
      <w:pPr>
        <w:pStyle w:val="Normal"/>
        <w:bidi w:val="0"/>
        <w:jc w:val="left"/>
        <w:rPr/>
      </w:pPr>
      <w:r>
        <w:rPr/>
        <w:t>на решението за откриване на процедурата. В случаите, когато стойността на</w:t>
      </w:r>
    </w:p>
    <w:p>
      <w:pPr>
        <w:pStyle w:val="Normal"/>
        <w:bidi w:val="0"/>
        <w:jc w:val="left"/>
        <w:rPr/>
      </w:pPr>
      <w:r>
        <w:rPr/>
        <w:t>обществената поръчка, възлагана чрез открита процедура по ЗОП, е равна или</w:t>
      </w:r>
    </w:p>
    <w:p>
      <w:pPr>
        <w:pStyle w:val="Normal"/>
        <w:bidi w:val="0"/>
        <w:jc w:val="left"/>
        <w:rPr/>
      </w:pPr>
      <w:r>
        <w:rPr/>
        <w:t>надхвърля праговете по чл. 45а, ал. 1 от ЗОП, обявлението за обществена поръчка се</w:t>
      </w:r>
    </w:p>
    <w:p>
      <w:pPr>
        <w:pStyle w:val="Normal"/>
        <w:bidi w:val="0"/>
        <w:jc w:val="left"/>
        <w:rPr/>
      </w:pPr>
      <w:r>
        <w:rPr/>
        <w:t>изпраща от възложителя задължително и до Европейската комисия за публикуване в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Официален вестник” на Европейския съюз.</w:t>
      </w:r>
    </w:p>
    <w:p>
      <w:pPr>
        <w:pStyle w:val="Normal"/>
        <w:bidi w:val="0"/>
        <w:jc w:val="left"/>
        <w:rPr/>
      </w:pPr>
      <w:r>
        <w:rPr/>
        <w:t>При провеждане на открита процедура по ЗОП, възложителят следва да изпрати</w:t>
      </w:r>
    </w:p>
    <w:p>
      <w:pPr>
        <w:pStyle w:val="Normal"/>
        <w:bidi w:val="0"/>
        <w:jc w:val="left"/>
        <w:rPr/>
      </w:pPr>
      <w:r>
        <w:rPr/>
        <w:t>обявлението за обществена поръчка до Агенцията по обществени поръчки най-малко</w:t>
      </w:r>
    </w:p>
    <w:p>
      <w:pPr>
        <w:pStyle w:val="Normal"/>
        <w:bidi w:val="0"/>
        <w:jc w:val="left"/>
        <w:rPr/>
      </w:pPr>
      <w:r>
        <w:rPr/>
        <w:t>52 календарни дни преди крайния срок за получаване на оферти, определен от</w:t>
      </w:r>
    </w:p>
    <w:p>
      <w:pPr>
        <w:pStyle w:val="Normal"/>
        <w:bidi w:val="0"/>
        <w:jc w:val="left"/>
        <w:rPr/>
      </w:pPr>
      <w:r>
        <w:rPr/>
        <w:t>възложителя. Това е минималният срок, който възложителят е задължен да спазва.</w:t>
      </w:r>
    </w:p>
    <w:p>
      <w:pPr>
        <w:pStyle w:val="Normal"/>
        <w:bidi w:val="0"/>
        <w:jc w:val="left"/>
        <w:rPr/>
      </w:pPr>
      <w:r>
        <w:rPr/>
        <w:t>Той може да бъде допълнително съкратен чрез различни способи, които не се</w:t>
      </w:r>
    </w:p>
    <w:p>
      <w:pPr>
        <w:pStyle w:val="Normal"/>
        <w:bidi w:val="0"/>
        <w:jc w:val="left"/>
        <w:rPr/>
      </w:pPr>
      <w:r>
        <w:rPr/>
        <w:t>изключват взаимно и могат да се прилагат заедно.</w:t>
      </w:r>
    </w:p>
    <w:p>
      <w:pPr>
        <w:pStyle w:val="Normal"/>
        <w:bidi w:val="0"/>
        <w:jc w:val="left"/>
        <w:rPr/>
      </w:pPr>
      <w:r>
        <w:rPr/>
        <w:t>Първата възможност е включването на конкретната обществена поръчка в</w:t>
      </w:r>
    </w:p>
    <w:p>
      <w:pPr>
        <w:pStyle w:val="Normal"/>
        <w:bidi w:val="0"/>
        <w:jc w:val="left"/>
        <w:rPr/>
      </w:pPr>
      <w:r>
        <w:rPr/>
        <w:t>предварително обявление по чл. 23 от ЗОП, което намалява 52-дневния срок до 36</w:t>
      </w:r>
    </w:p>
    <w:p>
      <w:pPr>
        <w:pStyle w:val="Normal"/>
        <w:bidi w:val="0"/>
        <w:jc w:val="left"/>
        <w:rPr/>
      </w:pPr>
      <w:r>
        <w:rPr/>
        <w:t>дни.</w:t>
      </w:r>
    </w:p>
    <w:p>
      <w:pPr>
        <w:pStyle w:val="Normal"/>
        <w:bidi w:val="0"/>
        <w:jc w:val="left"/>
        <w:rPr/>
      </w:pPr>
      <w:r>
        <w:rPr/>
        <w:t>Ако обявлението е изпратено по електронен път, срокът може да бъде съкратен с</w:t>
      </w:r>
    </w:p>
    <w:p>
      <w:pPr>
        <w:pStyle w:val="Normal"/>
        <w:bidi w:val="0"/>
        <w:jc w:val="left"/>
        <w:rPr/>
      </w:pPr>
      <w:r>
        <w:rPr/>
        <w:t>още 7 дни.</w:t>
      </w:r>
    </w:p>
    <w:p>
      <w:pPr>
        <w:pStyle w:val="Normal"/>
        <w:bidi w:val="0"/>
        <w:jc w:val="left"/>
        <w:rPr/>
      </w:pPr>
      <w:r>
        <w:rPr/>
        <w:t>Третата възможност за скъсяване на срока за получаване на оферти при открита</w:t>
      </w:r>
    </w:p>
    <w:p>
      <w:pPr>
        <w:pStyle w:val="Normal"/>
        <w:bidi w:val="0"/>
        <w:jc w:val="left"/>
        <w:rPr/>
      </w:pPr>
      <w:r>
        <w:rPr/>
        <w:t>процедура по ЗОП е осигуряването от страна на възложителя на пълен достъп до</w:t>
      </w:r>
    </w:p>
    <w:p>
      <w:pPr>
        <w:pStyle w:val="Normal"/>
        <w:bidi w:val="0"/>
        <w:jc w:val="left"/>
        <w:rPr/>
      </w:pPr>
      <w:r>
        <w:rPr/>
        <w:t>документацията за участие в процедурата по електронен път. В тази хипотеза срокът</w:t>
      </w:r>
    </w:p>
    <w:p>
      <w:pPr>
        <w:pStyle w:val="Normal"/>
        <w:bidi w:val="0"/>
        <w:jc w:val="left"/>
        <w:rPr/>
      </w:pPr>
      <w:r>
        <w:rPr/>
        <w:t>може да бъде съкратен с 5 календарни дни.</w:t>
      </w:r>
    </w:p>
    <w:p>
      <w:pPr>
        <w:pStyle w:val="Normal"/>
        <w:bidi w:val="0"/>
        <w:jc w:val="left"/>
        <w:rPr/>
      </w:pPr>
      <w:r>
        <w:rPr/>
        <w:t>Дори, когато възложителят приложи всички възможности за съкращаване по ЗОП,</w:t>
      </w:r>
    </w:p>
    <w:p>
      <w:pPr>
        <w:pStyle w:val="Normal"/>
        <w:bidi w:val="0"/>
        <w:jc w:val="left"/>
        <w:rPr/>
      </w:pPr>
      <w:r>
        <w:rPr/>
        <w:t>срокът за получаване на оферти не може да бъде по-кратък от 24 календарни дни.</w:t>
      </w:r>
    </w:p>
    <w:p>
      <w:pPr>
        <w:pStyle w:val="Normal"/>
        <w:bidi w:val="0"/>
        <w:jc w:val="left"/>
        <w:rPr/>
      </w:pPr>
      <w:r>
        <w:rPr/>
        <w:t>II. Провеждане на процедурата</w:t>
      </w:r>
    </w:p>
    <w:p>
      <w:pPr>
        <w:pStyle w:val="Normal"/>
        <w:bidi w:val="0"/>
        <w:jc w:val="left"/>
        <w:rPr/>
      </w:pPr>
      <w:r>
        <w:rPr/>
        <w:t>А. Продажба на документация за участие и разяснения по документацията</w:t>
      </w:r>
    </w:p>
    <w:p>
      <w:pPr>
        <w:pStyle w:val="Normal"/>
        <w:bidi w:val="0"/>
        <w:jc w:val="left"/>
        <w:rPr/>
      </w:pPr>
      <w:r>
        <w:rPr/>
        <w:t>След публикуване на обявлението за обществена поръчка всяко заинтересовано</w:t>
      </w:r>
    </w:p>
    <w:p>
      <w:pPr>
        <w:pStyle w:val="Normal"/>
        <w:bidi w:val="0"/>
        <w:jc w:val="left"/>
        <w:rPr/>
      </w:pPr>
      <w:r>
        <w:rPr/>
        <w:t>лице може да закупи документацията за участие от възложителя. Документацията за</w:t>
      </w:r>
    </w:p>
    <w:p>
      <w:pPr>
        <w:pStyle w:val="Normal"/>
        <w:bidi w:val="0"/>
        <w:jc w:val="left"/>
        <w:rPr/>
      </w:pPr>
      <w:r>
        <w:rPr/>
        <w:t>участие се предоставя на желаещите срещу заплащане на определена парична сума,</w:t>
      </w:r>
    </w:p>
    <w:p>
      <w:pPr>
        <w:pStyle w:val="Normal"/>
        <w:bidi w:val="0"/>
        <w:jc w:val="left"/>
        <w:rPr/>
      </w:pPr>
      <w:r>
        <w:rPr/>
        <w:t>която се обозначава като „цена на документацията”. В нея възложителят има право</w:t>
      </w:r>
    </w:p>
    <w:p>
      <w:pPr>
        <w:pStyle w:val="Normal"/>
        <w:bidi w:val="0"/>
        <w:jc w:val="left"/>
        <w:rPr/>
      </w:pPr>
      <w:r>
        <w:rPr/>
        <w:t>да калкулира разходите си по изработването на документацията за участие.</w:t>
      </w:r>
    </w:p>
    <w:p>
      <w:pPr>
        <w:pStyle w:val="Normal"/>
        <w:bidi w:val="0"/>
        <w:jc w:val="left"/>
        <w:rPr/>
      </w:pPr>
      <w:r>
        <w:rPr/>
        <w:t>Възложителят не може да откаже да изпрати по пощата документацията за участие</w:t>
      </w:r>
    </w:p>
    <w:p>
      <w:pPr>
        <w:pStyle w:val="Normal"/>
        <w:bidi w:val="0"/>
        <w:jc w:val="left"/>
        <w:rPr/>
      </w:pPr>
      <w:r>
        <w:rPr/>
        <w:t>на лице, проявило интерес. В този случай, освен цената на документацията,</w:t>
      </w:r>
    </w:p>
    <w:p>
      <w:pPr>
        <w:pStyle w:val="Normal"/>
        <w:bidi w:val="0"/>
        <w:jc w:val="left"/>
        <w:rPr/>
      </w:pPr>
      <w:r>
        <w:rPr/>
        <w:t>съответното лице трябва да заплати и разноските по изпращането на</w:t>
      </w:r>
    </w:p>
    <w:p>
      <w:pPr>
        <w:pStyle w:val="Normal"/>
        <w:bidi w:val="0"/>
        <w:jc w:val="left"/>
        <w:rPr/>
      </w:pPr>
      <w:r>
        <w:rPr/>
        <w:t>документацията, за което трябва да представи документ. Документация за участие</w:t>
      </w:r>
    </w:p>
    <w:p>
      <w:pPr>
        <w:pStyle w:val="Normal"/>
        <w:bidi w:val="0"/>
        <w:jc w:val="left"/>
        <w:rPr/>
      </w:pPr>
      <w:r>
        <w:rPr/>
        <w:t>може да се закупува до последния ден за получаване на оферти.</w:t>
      </w:r>
    </w:p>
    <w:p>
      <w:pPr>
        <w:pStyle w:val="Normal"/>
        <w:bidi w:val="0"/>
        <w:jc w:val="left"/>
        <w:rPr/>
      </w:pPr>
      <w:r>
        <w:rPr/>
        <w:t>Всяко лице, което е закупило документация за участие, има право да поиска писмено</w:t>
      </w:r>
    </w:p>
    <w:p>
      <w:pPr>
        <w:pStyle w:val="Normal"/>
        <w:bidi w:val="0"/>
        <w:jc w:val="left"/>
        <w:rPr/>
      </w:pPr>
      <w:r>
        <w:rPr/>
        <w:t>от възложителя разяснения по документацията до 10 дни преди изтичане на крайния</w:t>
      </w:r>
    </w:p>
    <w:p>
      <w:pPr>
        <w:pStyle w:val="Normal"/>
        <w:bidi w:val="0"/>
        <w:jc w:val="left"/>
        <w:rPr/>
      </w:pPr>
      <w:r>
        <w:rPr/>
        <w:t>срок за получаване на оферти. Всяко надлежно постъпило искане за разяснения</w:t>
      </w:r>
    </w:p>
    <w:p>
      <w:pPr>
        <w:pStyle w:val="Normal"/>
        <w:bidi w:val="0"/>
        <w:jc w:val="left"/>
        <w:rPr/>
      </w:pPr>
      <w:r>
        <w:rPr/>
        <w:t>задължава възложителя да даде писмено разяснение в срок от 3 календарни дни.</w:t>
      </w:r>
    </w:p>
    <w:p>
      <w:pPr>
        <w:pStyle w:val="Normal"/>
        <w:bidi w:val="0"/>
        <w:jc w:val="left"/>
        <w:rPr/>
      </w:pPr>
      <w:r>
        <w:rPr/>
        <w:t>22</w:t>
      </w:r>
    </w:p>
    <w:p>
      <w:pPr>
        <w:pStyle w:val="Normal"/>
        <w:bidi w:val="0"/>
        <w:jc w:val="left"/>
        <w:rPr/>
      </w:pPr>
      <w:r>
        <w:rPr/>
        <w:t>Дадените от възложителя разяснения по документацията се изпращат както на</w:t>
      </w:r>
    </w:p>
    <w:p>
      <w:pPr>
        <w:pStyle w:val="Normal"/>
        <w:bidi w:val="0"/>
        <w:jc w:val="left"/>
        <w:rPr/>
      </w:pPr>
      <w:r>
        <w:rPr/>
        <w:t>лицата, които са ги поискали, така и на всички други лица, закупили документация за</w:t>
      </w:r>
    </w:p>
    <w:p>
      <w:pPr>
        <w:pStyle w:val="Normal"/>
        <w:bidi w:val="0"/>
        <w:jc w:val="left"/>
        <w:rPr/>
      </w:pPr>
      <w:r>
        <w:rPr/>
        <w:t>участие и посочили адрес за кореспонденция.</w:t>
      </w:r>
    </w:p>
    <w:p>
      <w:pPr>
        <w:pStyle w:val="Normal"/>
        <w:bidi w:val="0"/>
        <w:jc w:val="left"/>
        <w:rPr/>
      </w:pPr>
      <w:r>
        <w:rPr/>
        <w:t>Б. Подаване на оферти</w:t>
      </w:r>
    </w:p>
    <w:p>
      <w:pPr>
        <w:pStyle w:val="Normal"/>
        <w:bidi w:val="0"/>
        <w:jc w:val="left"/>
        <w:rPr/>
      </w:pPr>
      <w:r>
        <w:rPr/>
        <w:t>При открита процедура по ЗОП лицата, които желаят да участват подават оферти.</w:t>
      </w:r>
    </w:p>
    <w:p>
      <w:pPr>
        <w:pStyle w:val="Normal"/>
        <w:bidi w:val="0"/>
        <w:jc w:val="left"/>
        <w:rPr/>
      </w:pPr>
      <w:r>
        <w:rPr/>
        <w:t>Всяко лице може да подаде само една оферта. Тя може да бъде оттеглена, изменена</w:t>
      </w:r>
    </w:p>
    <w:p>
      <w:pPr>
        <w:pStyle w:val="Normal"/>
        <w:bidi w:val="0"/>
        <w:jc w:val="left"/>
        <w:rPr/>
      </w:pPr>
      <w:r>
        <w:rPr/>
        <w:t>или допълнена до изтичане на крайния срок за получаване на оферти, определен от</w:t>
      </w:r>
    </w:p>
    <w:p>
      <w:pPr>
        <w:pStyle w:val="Normal"/>
        <w:bidi w:val="0"/>
        <w:jc w:val="left"/>
        <w:rPr/>
      </w:pPr>
      <w:r>
        <w:rPr/>
        <w:t>възложителя в обявлението за обществената поръчка. Офертите задължително</w:t>
      </w:r>
    </w:p>
    <w:p>
      <w:pPr>
        <w:pStyle w:val="Normal"/>
        <w:bidi w:val="0"/>
        <w:jc w:val="left"/>
        <w:rPr/>
      </w:pPr>
      <w:r>
        <w:rPr/>
        <w:t>трябва да са на български език, включително когато лицата, които ги подават са</w:t>
      </w:r>
    </w:p>
    <w:p>
      <w:pPr>
        <w:pStyle w:val="Normal"/>
        <w:bidi w:val="0"/>
        <w:jc w:val="left"/>
        <w:rPr/>
      </w:pPr>
      <w:r>
        <w:rPr/>
        <w:t>чуждестранни физически или юридически лица и задължително включват: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документ за регистрация на участника, а когато той е физическо лице –</w:t>
      </w:r>
    </w:p>
    <w:p>
      <w:pPr>
        <w:pStyle w:val="Normal"/>
        <w:bidi w:val="0"/>
        <w:jc w:val="left"/>
        <w:rPr/>
      </w:pPr>
      <w:r>
        <w:rPr/>
        <w:t>документ за самоличност. При участници – обединения задължително се</w:t>
      </w:r>
    </w:p>
    <w:p>
      <w:pPr>
        <w:pStyle w:val="Normal"/>
        <w:bidi w:val="0"/>
        <w:jc w:val="left"/>
        <w:rPr/>
      </w:pPr>
      <w:r>
        <w:rPr/>
        <w:t>предоставя и документ подписан от всички лица за определяне на</w:t>
      </w:r>
    </w:p>
    <w:p>
      <w:pPr>
        <w:pStyle w:val="Normal"/>
        <w:bidi w:val="0"/>
        <w:jc w:val="left"/>
        <w:rPr/>
      </w:pPr>
      <w:r>
        <w:rPr/>
        <w:t>представляващ обединението</w:t>
      </w:r>
    </w:p>
    <w:p>
      <w:pPr>
        <w:pStyle w:val="Normal"/>
        <w:bidi w:val="0"/>
        <w:jc w:val="left"/>
        <w:rPr/>
      </w:pPr>
      <w:r>
        <w:rPr/>
        <w:t>документ за гаранция за участие. ЗОП задължава възложителят да определя</w:t>
      </w:r>
    </w:p>
    <w:p>
      <w:pPr>
        <w:pStyle w:val="Normal"/>
        <w:bidi w:val="0"/>
        <w:jc w:val="left"/>
        <w:rPr/>
      </w:pPr>
      <w:r>
        <w:rPr/>
        <w:t>гаранция за участие, която трябва да се представи от участниците в</w:t>
      </w:r>
    </w:p>
    <w:p>
      <w:pPr>
        <w:pStyle w:val="Normal"/>
        <w:bidi w:val="0"/>
        <w:jc w:val="left"/>
        <w:rPr/>
      </w:pPr>
      <w:r>
        <w:rPr/>
        <w:t>процедурата по възлагане на обществена поръчка. Функцията на гаранцията</w:t>
      </w:r>
    </w:p>
    <w:p>
      <w:pPr>
        <w:pStyle w:val="Normal"/>
        <w:bidi w:val="0"/>
        <w:jc w:val="left"/>
        <w:rPr/>
      </w:pPr>
      <w:r>
        <w:rPr/>
        <w:t>за участие е да обезпечи сериозността на подадените от участниците оферти.</w:t>
      </w:r>
    </w:p>
    <w:p>
      <w:pPr>
        <w:pStyle w:val="Normal"/>
        <w:bidi w:val="0"/>
        <w:jc w:val="left"/>
        <w:rPr/>
      </w:pPr>
      <w:r>
        <w:rPr/>
        <w:t>Размерът и условията на гаранцията за участие се определят от възложителя</w:t>
      </w:r>
    </w:p>
    <w:p>
      <w:pPr>
        <w:pStyle w:val="Normal"/>
        <w:bidi w:val="0"/>
        <w:jc w:val="left"/>
        <w:rPr/>
      </w:pPr>
      <w:r>
        <w:rPr/>
        <w:t>и се посочват в обявлението за обществена поръчка. Гаранцията за участие</w:t>
      </w:r>
    </w:p>
    <w:p>
      <w:pPr>
        <w:pStyle w:val="Normal"/>
        <w:bidi w:val="0"/>
        <w:jc w:val="left"/>
        <w:rPr/>
      </w:pPr>
      <w:r>
        <w:rPr/>
        <w:t>винаги е абсолютна сума – напр. 300 лв., която не може да надвишава 1%</w:t>
      </w:r>
    </w:p>
    <w:p>
      <w:pPr>
        <w:pStyle w:val="Normal"/>
        <w:bidi w:val="0"/>
        <w:jc w:val="left"/>
        <w:rPr/>
      </w:pPr>
      <w:r>
        <w:rPr/>
        <w:t>стойността на обществената поръчка;</w:t>
      </w:r>
    </w:p>
    <w:p>
      <w:pPr>
        <w:pStyle w:val="Normal"/>
        <w:bidi w:val="0"/>
        <w:jc w:val="left"/>
        <w:rPr/>
      </w:pPr>
      <w:r>
        <w:rPr/>
        <w:t>доказателства за икономическото и финансовото състояние на участника -</w:t>
      </w:r>
    </w:p>
    <w:p>
      <w:pPr>
        <w:pStyle w:val="Normal"/>
        <w:bidi w:val="0"/>
        <w:jc w:val="left"/>
        <w:rPr/>
      </w:pPr>
      <w:r>
        <w:rPr/>
        <w:t>удостоверения от банки, годишния финансов отчет или някоя от съставните му</w:t>
      </w:r>
    </w:p>
    <w:p>
      <w:pPr>
        <w:pStyle w:val="Normal"/>
        <w:bidi w:val="0"/>
        <w:jc w:val="left"/>
        <w:rPr/>
      </w:pPr>
      <w:r>
        <w:rPr/>
        <w:t>части, информация за общия оборот и за оборота на стоките, услугите или</w:t>
      </w:r>
    </w:p>
    <w:p>
      <w:pPr>
        <w:pStyle w:val="Normal"/>
        <w:bidi w:val="0"/>
        <w:jc w:val="left"/>
        <w:rPr/>
      </w:pPr>
      <w:r>
        <w:rPr/>
        <w:t>строителството, които са обект на поръчката за последните три години. Когато</w:t>
      </w:r>
    </w:p>
    <w:p>
      <w:pPr>
        <w:pStyle w:val="Normal"/>
        <w:bidi w:val="0"/>
        <w:jc w:val="left"/>
        <w:rPr/>
      </w:pPr>
      <w:r>
        <w:rPr/>
        <w:t>кандидат или участник в процедурата е обединение, което не е юридическо</w:t>
      </w:r>
    </w:p>
    <w:p>
      <w:pPr>
        <w:pStyle w:val="Normal"/>
        <w:bidi w:val="0"/>
        <w:jc w:val="left"/>
        <w:rPr/>
      </w:pPr>
      <w:r>
        <w:rPr/>
        <w:t>лице, критериите за подбор се прилагат за обединението като цяло, а не към</w:t>
      </w:r>
    </w:p>
    <w:p>
      <w:pPr>
        <w:pStyle w:val="Normal"/>
        <w:bidi w:val="0"/>
        <w:jc w:val="left"/>
        <w:rPr/>
      </w:pPr>
      <w:r>
        <w:rPr/>
        <w:t>всяко от лицата, включени в него. Към отделен участник в обединението може</w:t>
      </w:r>
    </w:p>
    <w:p>
      <w:pPr>
        <w:pStyle w:val="Normal"/>
        <w:bidi w:val="0"/>
        <w:jc w:val="left"/>
        <w:rPr/>
      </w:pPr>
      <w:r>
        <w:rPr/>
        <w:t>да се постави изискване за регистрация, сертификат или друго изискване</w:t>
      </w:r>
    </w:p>
    <w:p>
      <w:pPr>
        <w:pStyle w:val="Normal"/>
        <w:bidi w:val="0"/>
        <w:jc w:val="left"/>
        <w:rPr/>
      </w:pPr>
      <w:r>
        <w:rPr/>
        <w:t>съгласно изискванията на нормативен или административен акт.</w:t>
      </w:r>
    </w:p>
    <w:p>
      <w:pPr>
        <w:pStyle w:val="Normal"/>
        <w:bidi w:val="0"/>
        <w:jc w:val="left"/>
        <w:rPr/>
      </w:pPr>
      <w:r>
        <w:rPr/>
        <w:t>доказателства за техническите възможности и/или квалификация - списък на</w:t>
      </w:r>
    </w:p>
    <w:p>
      <w:pPr>
        <w:pStyle w:val="Normal"/>
        <w:bidi w:val="0"/>
        <w:jc w:val="left"/>
        <w:rPr/>
      </w:pPr>
      <w:r>
        <w:rPr/>
        <w:t>основните договори за доставки и услуги, изпълнени от участника през</w:t>
      </w:r>
    </w:p>
    <w:p>
      <w:pPr>
        <w:pStyle w:val="Normal"/>
        <w:bidi w:val="0"/>
        <w:jc w:val="left"/>
        <w:rPr/>
      </w:pPr>
      <w:r>
        <w:rPr/>
        <w:t>последните три години, включително стойностите, датите и получателите,</w:t>
      </w:r>
    </w:p>
    <w:p>
      <w:pPr>
        <w:pStyle w:val="Normal"/>
        <w:bidi w:val="0"/>
        <w:jc w:val="left"/>
        <w:rPr/>
      </w:pPr>
      <w:r>
        <w:rPr/>
        <w:t>придружен от препоръки за добро изпълнение; списък на договорите за</w:t>
      </w:r>
    </w:p>
    <w:p>
      <w:pPr>
        <w:pStyle w:val="Normal"/>
        <w:bidi w:val="0"/>
        <w:jc w:val="left"/>
        <w:rPr/>
      </w:pPr>
      <w:r>
        <w:rPr/>
        <w:t>строителство, изпълнени през последните 5 години, придружен от препоръки</w:t>
      </w:r>
    </w:p>
    <w:p>
      <w:pPr>
        <w:pStyle w:val="Normal"/>
        <w:bidi w:val="0"/>
        <w:jc w:val="left"/>
        <w:rPr/>
      </w:pPr>
      <w:r>
        <w:rPr/>
        <w:t>за добро изпълнение; описание на техническото оборудване; списък на</w:t>
      </w:r>
    </w:p>
    <w:p>
      <w:pPr>
        <w:pStyle w:val="Normal"/>
        <w:bidi w:val="0"/>
        <w:jc w:val="left"/>
        <w:rPr/>
      </w:pPr>
      <w:r>
        <w:rPr/>
        <w:t>технически лица; сертификати, издадени от акредитирани институции или</w:t>
      </w:r>
    </w:p>
    <w:p>
      <w:pPr>
        <w:pStyle w:val="Normal"/>
        <w:bidi w:val="0"/>
        <w:jc w:val="left"/>
        <w:rPr/>
      </w:pPr>
      <w:r>
        <w:rPr/>
        <w:t>агенции за управление на качеството, удостоверяващи съответствието на</w:t>
      </w:r>
    </w:p>
    <w:p>
      <w:pPr>
        <w:pStyle w:val="Normal"/>
        <w:bidi w:val="0"/>
        <w:jc w:val="left"/>
        <w:rPr/>
      </w:pPr>
      <w:r>
        <w:rPr/>
        <w:t>стоките със съответните спецификации или стандарти; документи,</w:t>
      </w:r>
    </w:p>
    <w:p>
      <w:pPr>
        <w:pStyle w:val="Normal"/>
        <w:bidi w:val="0"/>
        <w:jc w:val="left"/>
        <w:rPr/>
      </w:pPr>
      <w:r>
        <w:rPr/>
        <w:t>удостоверяващи образованието и професионалната квалификация на</w:t>
      </w:r>
    </w:p>
    <w:p>
      <w:pPr>
        <w:pStyle w:val="Normal"/>
        <w:bidi w:val="0"/>
        <w:jc w:val="left"/>
        <w:rPr/>
      </w:pPr>
      <w:r>
        <w:rPr/>
        <w:t>участника и/или на ръководните му служители, или на лицата, които отговарят</w:t>
      </w:r>
    </w:p>
    <w:p>
      <w:pPr>
        <w:pStyle w:val="Normal"/>
        <w:bidi w:val="0"/>
        <w:jc w:val="left"/>
        <w:rPr/>
      </w:pPr>
      <w:r>
        <w:rPr/>
        <w:t>за извършването на услугата или строителството;</w:t>
      </w:r>
    </w:p>
    <w:p>
      <w:pPr>
        <w:pStyle w:val="Normal"/>
        <w:bidi w:val="0"/>
        <w:jc w:val="left"/>
        <w:rPr/>
      </w:pPr>
      <w:r>
        <w:rPr/>
        <w:t>срок за изпълнение на поръчката;</w:t>
      </w:r>
    </w:p>
    <w:p>
      <w:pPr>
        <w:pStyle w:val="Normal"/>
        <w:bidi w:val="0"/>
        <w:jc w:val="left"/>
        <w:rPr/>
      </w:pPr>
      <w:r>
        <w:rPr/>
        <w:t>23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техническо предложение за изпълнение на поръчката, съдържащо</w:t>
      </w:r>
    </w:p>
    <w:p>
      <w:pPr>
        <w:pStyle w:val="Normal"/>
        <w:bidi w:val="0"/>
        <w:jc w:val="left"/>
        <w:rPr/>
      </w:pPr>
      <w:r>
        <w:rPr/>
        <w:t>информация за начина, по който участникът предлага да изпълни поръчката,</w:t>
      </w:r>
    </w:p>
    <w:p>
      <w:pPr>
        <w:pStyle w:val="Normal"/>
        <w:bidi w:val="0"/>
        <w:jc w:val="left"/>
        <w:rPr/>
      </w:pPr>
      <w:r>
        <w:rPr/>
        <w:t>ресурсите, които ще използва времето, за което ще изпълни поръчката и друга</w:t>
      </w:r>
    </w:p>
    <w:p>
      <w:pPr>
        <w:pStyle w:val="Normal"/>
        <w:bidi w:val="0"/>
        <w:jc w:val="left"/>
        <w:rPr/>
      </w:pPr>
      <w:r>
        <w:rPr/>
        <w:t>информация съгласно изискванията на възложителя, използване на</w:t>
      </w:r>
    </w:p>
    <w:p>
      <w:pPr>
        <w:pStyle w:val="Normal"/>
        <w:bidi w:val="0"/>
        <w:jc w:val="left"/>
        <w:rPr/>
      </w:pPr>
      <w:r>
        <w:rPr/>
        <w:t>подизпълнител;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предлагана цена. Цената е основен параметър за изпълнение на всяка</w:t>
      </w:r>
    </w:p>
    <w:p>
      <w:pPr>
        <w:pStyle w:val="Normal"/>
        <w:bidi w:val="0"/>
        <w:jc w:val="left"/>
        <w:rPr/>
      </w:pPr>
      <w:r>
        <w:rPr/>
        <w:t>обществена поръчка, включително на тези, при които възложителят е</w:t>
      </w:r>
    </w:p>
    <w:p>
      <w:pPr>
        <w:pStyle w:val="Normal"/>
        <w:bidi w:val="0"/>
        <w:jc w:val="left"/>
        <w:rPr/>
      </w:pPr>
      <w:r>
        <w:rPr/>
        <w:t>определил като критерий за оценка на офертите „икономически най-изгодна</w:t>
      </w:r>
    </w:p>
    <w:p>
      <w:pPr>
        <w:pStyle w:val="Normal"/>
        <w:bidi w:val="0"/>
        <w:jc w:val="left"/>
        <w:rPr/>
      </w:pPr>
      <w:r>
        <w:rPr/>
        <w:t>оферта”.</w:t>
      </w:r>
    </w:p>
    <w:p>
      <w:pPr>
        <w:pStyle w:val="Normal"/>
        <w:bidi w:val="0"/>
        <w:jc w:val="left"/>
        <w:rPr/>
      </w:pPr>
      <w:r>
        <w:rPr/>
        <w:t>Офертата се представя в запечатан непрозрачен плик от участника. Пликът съдържа</w:t>
      </w:r>
    </w:p>
    <w:p>
      <w:pPr>
        <w:pStyle w:val="Normal"/>
        <w:bidi w:val="0"/>
        <w:jc w:val="left"/>
        <w:rPr/>
      </w:pPr>
      <w:r>
        <w:rPr/>
        <w:t>три отделни запечатани непрозрачни и надписани плика, както следва: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плик No 1 с надпис "Документи за подбор", в който се поставят документите,</w:t>
      </w:r>
    </w:p>
    <w:p>
      <w:pPr>
        <w:pStyle w:val="Normal"/>
        <w:bidi w:val="0"/>
        <w:jc w:val="left"/>
        <w:rPr/>
      </w:pPr>
      <w:r>
        <w:rPr/>
        <w:t>изисквани от възложителя, отнасящи се до критериите за подбор на</w:t>
      </w:r>
    </w:p>
    <w:p>
      <w:pPr>
        <w:pStyle w:val="Normal"/>
        <w:bidi w:val="0"/>
        <w:jc w:val="left"/>
        <w:rPr/>
      </w:pPr>
      <w:r>
        <w:rPr/>
        <w:t>участниците или кандидатите;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плик No 2 с надпис "Предложение за изпълнение на поръчката", в който се</w:t>
      </w:r>
    </w:p>
    <w:p>
      <w:pPr>
        <w:pStyle w:val="Normal"/>
        <w:bidi w:val="0"/>
        <w:jc w:val="left"/>
        <w:rPr/>
      </w:pPr>
      <w:r>
        <w:rPr/>
        <w:t>поставят документите, свързани с изпълнението на поръчката, съобразно</w:t>
      </w:r>
    </w:p>
    <w:p>
      <w:pPr>
        <w:pStyle w:val="Normal"/>
        <w:bidi w:val="0"/>
        <w:jc w:val="left"/>
        <w:rPr/>
      </w:pPr>
      <w:r>
        <w:rPr/>
        <w:t>избрания от възложителя критерий и посочените в документацията изисквания;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плик No 3 с надпис "Предлагана цена", който съдържа ценовото предложение</w:t>
      </w:r>
    </w:p>
    <w:p>
      <w:pPr>
        <w:pStyle w:val="Normal"/>
        <w:bidi w:val="0"/>
        <w:jc w:val="left"/>
        <w:rPr/>
      </w:pPr>
      <w:r>
        <w:rPr/>
        <w:t>на участника.</w:t>
      </w:r>
    </w:p>
    <w:p>
      <w:pPr>
        <w:pStyle w:val="Normal"/>
        <w:bidi w:val="0"/>
        <w:jc w:val="left"/>
        <w:rPr/>
      </w:pPr>
      <w:r>
        <w:rPr/>
        <w:t>Ако офертата съдържа обособени позиции, пликове 2 и 3 се представят за всяка от</w:t>
      </w:r>
    </w:p>
    <w:p>
      <w:pPr>
        <w:pStyle w:val="Normal"/>
        <w:bidi w:val="0"/>
        <w:jc w:val="left"/>
        <w:rPr/>
      </w:pPr>
      <w:r>
        <w:rPr/>
        <w:t>позициите, като при различни изисквания за отделните обособени позиции са</w:t>
      </w:r>
    </w:p>
    <w:p>
      <w:pPr>
        <w:pStyle w:val="Normal"/>
        <w:bidi w:val="0"/>
        <w:jc w:val="left"/>
        <w:rPr/>
      </w:pPr>
      <w:r>
        <w:rPr/>
        <w:t>възможни и няколко плика 1.</w:t>
      </w:r>
    </w:p>
    <w:p>
      <w:pPr>
        <w:pStyle w:val="Normal"/>
        <w:bidi w:val="0"/>
        <w:jc w:val="left"/>
        <w:rPr/>
      </w:pPr>
      <w:r>
        <w:rPr/>
        <w:t>В. Възложителят следва да организира подходящо място за приемане и съхраняване</w:t>
      </w:r>
    </w:p>
    <w:p>
      <w:pPr>
        <w:pStyle w:val="Normal"/>
        <w:bidi w:val="0"/>
        <w:jc w:val="left"/>
        <w:rPr/>
      </w:pPr>
      <w:r>
        <w:rPr/>
        <w:t>на подадените оферти, като осигури и воденето на входящ регистър на подадените</w:t>
      </w:r>
    </w:p>
    <w:p>
      <w:pPr>
        <w:pStyle w:val="Normal"/>
        <w:bidi w:val="0"/>
        <w:jc w:val="left"/>
        <w:rPr/>
      </w:pPr>
      <w:r>
        <w:rPr/>
        <w:t>оферти. Офертите, които отговарят на изискванията и са получени в срок се приемат</w:t>
      </w:r>
    </w:p>
    <w:p>
      <w:pPr>
        <w:pStyle w:val="Normal"/>
        <w:bidi w:val="0"/>
        <w:jc w:val="left"/>
        <w:rPr/>
      </w:pPr>
      <w:r>
        <w:rPr/>
        <w:t>и се отразяват в регистър. В него срещу всяка оферта се посочват пореден номер,</w:t>
      </w:r>
    </w:p>
    <w:p>
      <w:pPr>
        <w:pStyle w:val="Normal"/>
        <w:bidi w:val="0"/>
        <w:jc w:val="left"/>
        <w:rPr/>
      </w:pPr>
      <w:r>
        <w:rPr/>
        <w:t>дата и час на получаване на офертата, както и лице, което я е подало и съответното</w:t>
      </w:r>
    </w:p>
    <w:p>
      <w:pPr>
        <w:pStyle w:val="Normal"/>
        <w:bidi w:val="0"/>
        <w:jc w:val="left"/>
        <w:rPr/>
      </w:pPr>
      <w:r>
        <w:rPr/>
        <w:t>му качество.</w:t>
      </w:r>
    </w:p>
    <w:p>
      <w:pPr>
        <w:pStyle w:val="Normal"/>
        <w:bidi w:val="0"/>
        <w:jc w:val="left"/>
        <w:rPr/>
      </w:pPr>
      <w:r>
        <w:rPr/>
        <w:t>Г. При открита процедура по ЗОП подадените от участниците оферти се разглеждат,</w:t>
      </w:r>
    </w:p>
    <w:p>
      <w:pPr>
        <w:pStyle w:val="Normal"/>
        <w:bidi w:val="0"/>
        <w:jc w:val="left"/>
        <w:rPr/>
      </w:pPr>
      <w:r>
        <w:rPr/>
        <w:t>оценяват и класират от комисия, назначена от възложителя. ЗОП поставя определени</w:t>
      </w:r>
    </w:p>
    <w:p>
      <w:pPr>
        <w:pStyle w:val="Normal"/>
        <w:bidi w:val="0"/>
        <w:jc w:val="left"/>
        <w:rPr/>
      </w:pPr>
      <w:r>
        <w:rPr/>
        <w:t>изисквания към състава на комисията за провеждане на процедурата, които трябва</w:t>
      </w:r>
    </w:p>
    <w:p>
      <w:pPr>
        <w:pStyle w:val="Normal"/>
        <w:bidi w:val="0"/>
        <w:jc w:val="left"/>
        <w:rPr/>
      </w:pPr>
      <w:r>
        <w:rPr/>
        <w:t>да се спазват от възложителя. Съставът на комисията не може да се състои от по-</w:t>
      </w:r>
    </w:p>
    <w:p>
      <w:pPr>
        <w:pStyle w:val="Normal"/>
        <w:bidi w:val="0"/>
        <w:jc w:val="left"/>
        <w:rPr/>
      </w:pPr>
      <w:r>
        <w:rPr/>
        <w:t>малко от петима членове (трима за поръчките по опростени правила). Задължително</w:t>
      </w:r>
    </w:p>
    <w:p>
      <w:pPr>
        <w:pStyle w:val="Normal"/>
        <w:bidi w:val="0"/>
        <w:jc w:val="left"/>
        <w:rPr/>
      </w:pPr>
      <w:r>
        <w:rPr/>
        <w:t>поне един от членовете трябва да е правоспособен юрист. Останалите членове би</w:t>
      </w:r>
    </w:p>
    <w:p>
      <w:pPr>
        <w:pStyle w:val="Normal"/>
        <w:bidi w:val="0"/>
        <w:jc w:val="left"/>
        <w:rPr/>
      </w:pPr>
      <w:r>
        <w:rPr/>
        <w:t>следвало да притежават подходяща професионална квалификация и практически</w:t>
      </w:r>
    </w:p>
    <w:p>
      <w:pPr>
        <w:pStyle w:val="Normal"/>
        <w:bidi w:val="0"/>
        <w:jc w:val="left"/>
        <w:rPr/>
      </w:pPr>
      <w:r>
        <w:rPr/>
        <w:t>опит, които да съответстват на обекта и сложността на обществената поръчка.</w:t>
      </w:r>
    </w:p>
    <w:p>
      <w:pPr>
        <w:pStyle w:val="Normal"/>
        <w:bidi w:val="0"/>
        <w:jc w:val="left"/>
        <w:rPr/>
      </w:pPr>
      <w:r>
        <w:rPr/>
        <w:t>В състава на комисията, освен служители на възложителя, като членове могат да</w:t>
      </w:r>
    </w:p>
    <w:p>
      <w:pPr>
        <w:pStyle w:val="Normal"/>
        <w:bidi w:val="0"/>
        <w:jc w:val="left"/>
        <w:rPr/>
      </w:pPr>
      <w:r>
        <w:rPr/>
        <w:t>бъдат привличани и външни експерти в съответната област. Външни експерти, освен</w:t>
      </w:r>
    </w:p>
    <w:p>
      <w:pPr>
        <w:pStyle w:val="Normal"/>
        <w:bidi w:val="0"/>
        <w:jc w:val="left"/>
        <w:rPr/>
      </w:pPr>
      <w:r>
        <w:rPr/>
        <w:t>като членове, могат да участват в комисията за провеждане на процедурата и като</w:t>
      </w:r>
    </w:p>
    <w:p>
      <w:pPr>
        <w:pStyle w:val="Normal"/>
        <w:bidi w:val="0"/>
        <w:jc w:val="left"/>
        <w:rPr/>
      </w:pPr>
      <w:r>
        <w:rPr/>
        <w:t>консултанти. В този случай, те не стават част от състава на комисията, не участват</w:t>
      </w:r>
    </w:p>
    <w:p>
      <w:pPr>
        <w:pStyle w:val="Normal"/>
        <w:bidi w:val="0"/>
        <w:jc w:val="left"/>
        <w:rPr/>
      </w:pPr>
      <w:r>
        <w:rPr/>
        <w:t>при вземане на решенията, а на определени етапи подпомагат с експертни</w:t>
      </w:r>
    </w:p>
    <w:p>
      <w:pPr>
        <w:pStyle w:val="Normal"/>
        <w:bidi w:val="0"/>
        <w:jc w:val="left"/>
        <w:rPr/>
      </w:pPr>
      <w:r>
        <w:rPr/>
        <w:t>становища работата на комисията. Решенията на комисията в рамките на нейната</w:t>
      </w:r>
    </w:p>
    <w:p>
      <w:pPr>
        <w:pStyle w:val="Normal"/>
        <w:bidi w:val="0"/>
        <w:jc w:val="left"/>
        <w:rPr/>
      </w:pPr>
      <w:r>
        <w:rPr/>
        <w:t>компетентност се вземат не с единодушие, а с мнозинство. Мнозинството /50 % + 1</w:t>
      </w:r>
    </w:p>
    <w:p>
      <w:pPr>
        <w:pStyle w:val="Normal"/>
        <w:bidi w:val="0"/>
        <w:jc w:val="left"/>
        <w:rPr/>
      </w:pPr>
      <w:r>
        <w:rPr/>
        <w:t>24</w:t>
      </w:r>
    </w:p>
    <w:p>
      <w:pPr>
        <w:pStyle w:val="Normal"/>
        <w:bidi w:val="0"/>
        <w:jc w:val="left"/>
        <w:rPr/>
      </w:pPr>
      <w:r>
        <w:rPr/>
        <w:t>глас/ се изчислява от пълния състав на членовете на комисията. Всеки член на</w:t>
      </w:r>
    </w:p>
    <w:p>
      <w:pPr>
        <w:pStyle w:val="Normal"/>
        <w:bidi w:val="0"/>
        <w:jc w:val="left"/>
        <w:rPr/>
      </w:pPr>
      <w:r>
        <w:rPr/>
        <w:t>комисията има право да подпише протокола с особено мнение.</w:t>
      </w:r>
    </w:p>
    <w:p>
      <w:pPr>
        <w:pStyle w:val="Normal"/>
        <w:bidi w:val="0"/>
        <w:jc w:val="left"/>
        <w:rPr/>
      </w:pPr>
      <w:r>
        <w:rPr/>
        <w:t>Д. След получаване на подадените оферти, комисията пристъпва към отварянето на</w:t>
      </w:r>
    </w:p>
    <w:p>
      <w:pPr>
        <w:pStyle w:val="Normal"/>
        <w:bidi w:val="0"/>
        <w:jc w:val="left"/>
        <w:rPr/>
      </w:pPr>
      <w:r>
        <w:rPr/>
        <w:t>пликовете, в които те се съдържат. Отварянето на офертите се извършва по реда на</w:t>
      </w:r>
    </w:p>
    <w:p>
      <w:pPr>
        <w:pStyle w:val="Normal"/>
        <w:bidi w:val="0"/>
        <w:jc w:val="left"/>
        <w:rPr/>
      </w:pPr>
      <w:r>
        <w:rPr/>
        <w:t>тяхното получаване и отразяване в регистъра на възложителя. При отварянето на</w:t>
      </w:r>
    </w:p>
    <w:p>
      <w:pPr>
        <w:pStyle w:val="Normal"/>
        <w:bidi w:val="0"/>
        <w:jc w:val="left"/>
        <w:rPr/>
      </w:pPr>
      <w:r>
        <w:rPr/>
        <w:t>офертите могат да присъстват представители на участниците. Те се легитимират</w:t>
      </w:r>
    </w:p>
    <w:p>
      <w:pPr>
        <w:pStyle w:val="Normal"/>
        <w:bidi w:val="0"/>
        <w:jc w:val="left"/>
        <w:rPr/>
      </w:pPr>
      <w:r>
        <w:rPr/>
        <w:t>пред комисията с лична карта и документ, който удостоверява, че са законни или</w:t>
      </w:r>
    </w:p>
    <w:p>
      <w:pPr>
        <w:pStyle w:val="Normal"/>
        <w:bidi w:val="0"/>
        <w:jc w:val="left"/>
        <w:rPr/>
      </w:pPr>
      <w:r>
        <w:rPr/>
        <w:t>упълномощени представители на съответния участник.</w:t>
      </w:r>
    </w:p>
    <w:p>
      <w:pPr>
        <w:pStyle w:val="Normal"/>
        <w:bidi w:val="0"/>
        <w:jc w:val="left"/>
        <w:rPr/>
      </w:pPr>
      <w:r>
        <w:rPr/>
        <w:t>Комисията отваря офертите по реда на тяхното постъпване и проверява за</w:t>
      </w:r>
    </w:p>
    <w:p>
      <w:pPr>
        <w:pStyle w:val="Normal"/>
        <w:bidi w:val="0"/>
        <w:jc w:val="left"/>
        <w:rPr/>
      </w:pPr>
      <w:r>
        <w:rPr/>
        <w:t>наличието на три отделни запечатани плика, след което най-малко трима от нейните</w:t>
      </w:r>
    </w:p>
    <w:p>
      <w:pPr>
        <w:pStyle w:val="Normal"/>
        <w:bidi w:val="0"/>
        <w:jc w:val="left"/>
        <w:rPr/>
      </w:pPr>
      <w:r>
        <w:rPr/>
        <w:t>членове подписват плик No 3. Комисията предлага по един представител от</w:t>
      </w:r>
    </w:p>
    <w:p>
      <w:pPr>
        <w:pStyle w:val="Normal"/>
        <w:bidi w:val="0"/>
        <w:jc w:val="left"/>
        <w:rPr/>
      </w:pPr>
      <w:r>
        <w:rPr/>
        <w:t>присъстващите участници да подпише плик No 3 на останалите участници.</w:t>
      </w:r>
    </w:p>
    <w:p>
      <w:pPr>
        <w:pStyle w:val="Normal"/>
        <w:bidi w:val="0"/>
        <w:jc w:val="left"/>
        <w:rPr/>
      </w:pPr>
      <w:r>
        <w:rPr/>
        <w:t>След това, комисията отваря плик No 2 и най-малко трима от членовете й подписват</w:t>
      </w:r>
    </w:p>
    <w:p>
      <w:pPr>
        <w:pStyle w:val="Normal"/>
        <w:bidi w:val="0"/>
        <w:jc w:val="left"/>
        <w:rPr/>
      </w:pPr>
      <w:r>
        <w:rPr/>
        <w:t>всички документи, съдържащи се в него. Комисията предлага по един представител</w:t>
      </w:r>
    </w:p>
    <w:p>
      <w:pPr>
        <w:pStyle w:val="Normal"/>
        <w:bidi w:val="0"/>
        <w:jc w:val="left"/>
        <w:rPr/>
      </w:pPr>
      <w:r>
        <w:rPr/>
        <w:t>от присъстващите участници да подпише документите в плик No 2 на останалите</w:t>
      </w:r>
    </w:p>
    <w:p>
      <w:pPr>
        <w:pStyle w:val="Normal"/>
        <w:bidi w:val="0"/>
        <w:jc w:val="left"/>
        <w:rPr/>
      </w:pPr>
      <w:r>
        <w:rPr/>
        <w:t>участници.</w:t>
      </w:r>
    </w:p>
    <w:p>
      <w:pPr>
        <w:pStyle w:val="Normal"/>
        <w:bidi w:val="0"/>
        <w:jc w:val="left"/>
        <w:rPr/>
      </w:pPr>
      <w:r>
        <w:rPr/>
        <w:t>Комисията след това отваря плик No 1, оповестява документите, които той съдържа, и</w:t>
      </w:r>
    </w:p>
    <w:p>
      <w:pPr>
        <w:pStyle w:val="Normal"/>
        <w:bidi w:val="0"/>
        <w:jc w:val="left"/>
        <w:rPr/>
      </w:pPr>
      <w:r>
        <w:rPr/>
        <w:t>проверява съответствието им спрямо изискванията, като съставя протокол. Когато</w:t>
      </w:r>
    </w:p>
    <w:p>
      <w:pPr>
        <w:pStyle w:val="Normal"/>
        <w:bidi w:val="0"/>
        <w:jc w:val="left"/>
        <w:rPr/>
      </w:pPr>
      <w:r>
        <w:rPr/>
        <w:t>установи липса на документи, комисията изпраща протокола до всички участници.</w:t>
      </w:r>
    </w:p>
    <w:p>
      <w:pPr>
        <w:pStyle w:val="Normal"/>
        <w:bidi w:val="0"/>
        <w:jc w:val="left"/>
        <w:rPr/>
      </w:pPr>
      <w:r>
        <w:rPr/>
        <w:t>Участниците представят на комисията съответните документи в срок 5 работни дни от</w:t>
      </w:r>
    </w:p>
    <w:p>
      <w:pPr>
        <w:pStyle w:val="Normal"/>
        <w:bidi w:val="0"/>
        <w:jc w:val="left"/>
        <w:rPr/>
      </w:pPr>
      <w:r>
        <w:rPr/>
        <w:t>получаването на протокола.</w:t>
      </w:r>
    </w:p>
    <w:p>
      <w:pPr>
        <w:pStyle w:val="Normal"/>
        <w:bidi w:val="0"/>
        <w:jc w:val="left"/>
        <w:rPr/>
      </w:pPr>
      <w:r>
        <w:rPr/>
        <w:t>Оценка по същество се извършва само за тези оферти, които отговарят на</w:t>
      </w:r>
    </w:p>
    <w:p>
      <w:pPr>
        <w:pStyle w:val="Normal"/>
        <w:bidi w:val="0"/>
        <w:jc w:val="left"/>
        <w:rPr/>
      </w:pPr>
      <w:r>
        <w:rPr/>
        <w:t>изискванията. При преценката за съответствие по същество, комисията съпоставя</w:t>
      </w:r>
    </w:p>
    <w:p>
      <w:pPr>
        <w:pStyle w:val="Normal"/>
        <w:bidi w:val="0"/>
        <w:jc w:val="left"/>
        <w:rPr/>
      </w:pPr>
      <w:r>
        <w:rPr/>
        <w:t>условията и изискванията на възложителя, свързани с изпълнението на</w:t>
      </w:r>
    </w:p>
    <w:p>
      <w:pPr>
        <w:pStyle w:val="Normal"/>
        <w:bidi w:val="0"/>
        <w:jc w:val="left"/>
        <w:rPr/>
      </w:pPr>
      <w:r>
        <w:rPr/>
        <w:t>обществената поръчка, които той е задал в обявлението и в документацията за</w:t>
      </w:r>
    </w:p>
    <w:p>
      <w:pPr>
        <w:pStyle w:val="Normal"/>
        <w:bidi w:val="0"/>
        <w:jc w:val="left"/>
        <w:rPr/>
      </w:pPr>
      <w:r>
        <w:rPr/>
        <w:t>участие с предложените от участниците условия за изпълнение. Изисква се писмена</w:t>
      </w:r>
    </w:p>
    <w:p>
      <w:pPr>
        <w:pStyle w:val="Normal"/>
        <w:bidi w:val="0"/>
        <w:jc w:val="left"/>
        <w:rPr/>
      </w:pPr>
      <w:r>
        <w:rPr/>
        <w:t>обосновка ако дадено предложение, което е количествено оценимо е с 20% по-</w:t>
      </w:r>
    </w:p>
    <w:p>
      <w:pPr>
        <w:pStyle w:val="Normal"/>
        <w:bidi w:val="0"/>
        <w:jc w:val="left"/>
        <w:rPr/>
      </w:pPr>
      <w:r>
        <w:rPr/>
        <w:t>благоприятно от средната стойност на предложенията на останалите участници по</w:t>
      </w:r>
    </w:p>
    <w:p>
      <w:pPr>
        <w:pStyle w:val="Normal"/>
        <w:bidi w:val="0"/>
        <w:jc w:val="left"/>
        <w:rPr/>
      </w:pPr>
      <w:r>
        <w:rPr/>
        <w:t>същия показател. За да се извърши подобна преценка трябва да са допуснати поне 3</w:t>
      </w:r>
    </w:p>
    <w:p>
      <w:pPr>
        <w:pStyle w:val="Normal"/>
        <w:bidi w:val="0"/>
        <w:jc w:val="left"/>
        <w:rPr/>
      </w:pPr>
      <w:r>
        <w:rPr/>
        <w:t>оферти.</w:t>
      </w:r>
    </w:p>
    <w:p>
      <w:pPr>
        <w:pStyle w:val="Normal"/>
        <w:bidi w:val="0"/>
        <w:jc w:val="left"/>
        <w:rPr/>
      </w:pPr>
      <w:r>
        <w:rPr/>
        <w:t>Комисията отваря плик No 3 „Предлагана цена“ след оценката по същество на плик No</w:t>
      </w:r>
    </w:p>
    <w:p>
      <w:pPr>
        <w:pStyle w:val="Normal"/>
        <w:bidi w:val="0"/>
        <w:jc w:val="left"/>
        <w:rPr/>
      </w:pPr>
      <w:r>
        <w:rPr/>
        <w:t>2. Предложение за изпълнение на поръчката.</w:t>
      </w:r>
    </w:p>
    <w:p>
      <w:pPr>
        <w:pStyle w:val="Normal"/>
        <w:bidi w:val="0"/>
        <w:jc w:val="left"/>
        <w:rPr/>
      </w:pPr>
      <w:r>
        <w:rPr/>
        <w:t>След отваряне на ценовата оферта, комисията следва да извърши проверка за</w:t>
      </w:r>
    </w:p>
    <w:p>
      <w:pPr>
        <w:pStyle w:val="Normal"/>
        <w:bidi w:val="0"/>
        <w:jc w:val="left"/>
        <w:rPr/>
      </w:pPr>
      <w:r>
        <w:rPr/>
        <w:t>нейната пълнота, за съответствието й с изискванията на възложителя, както и за</w:t>
      </w:r>
    </w:p>
    <w:p>
      <w:pPr>
        <w:pStyle w:val="Normal"/>
        <w:bidi w:val="0"/>
        <w:jc w:val="left"/>
        <w:rPr/>
      </w:pPr>
      <w:r>
        <w:rPr/>
        <w:t>наличие на „необичайно ниска цена”. Комисията следва да съпостави всяка ценова</w:t>
      </w:r>
    </w:p>
    <w:p>
      <w:pPr>
        <w:pStyle w:val="Normal"/>
        <w:bidi w:val="0"/>
        <w:jc w:val="left"/>
        <w:rPr/>
      </w:pPr>
      <w:r>
        <w:rPr/>
        <w:t>оферта със средната цена на останалите оферти. Когато съответната ценова оферта</w:t>
      </w:r>
    </w:p>
    <w:p>
      <w:pPr>
        <w:pStyle w:val="Normal"/>
        <w:bidi w:val="0"/>
        <w:jc w:val="left"/>
        <w:rPr/>
      </w:pPr>
      <w:r>
        <w:rPr/>
        <w:t>е с повече от 20% по-ниска от средната цена на останалите оферти, тя следва да се</w:t>
      </w:r>
    </w:p>
    <w:p>
      <w:pPr>
        <w:pStyle w:val="Normal"/>
        <w:bidi w:val="0"/>
        <w:jc w:val="left"/>
        <w:rPr/>
      </w:pPr>
      <w:r>
        <w:rPr/>
        <w:t>третира като „необичайно ниска”. Това обстоятелство поражда задължение за</w:t>
      </w:r>
    </w:p>
    <w:p>
      <w:pPr>
        <w:pStyle w:val="Normal"/>
        <w:bidi w:val="0"/>
        <w:jc w:val="left"/>
        <w:rPr/>
      </w:pPr>
      <w:r>
        <w:rPr/>
        <w:t>комисията да поиска от съответния участник, предложил тази оферта да представи</w:t>
      </w:r>
    </w:p>
    <w:p>
      <w:pPr>
        <w:pStyle w:val="Normal"/>
        <w:bidi w:val="0"/>
        <w:jc w:val="left"/>
        <w:rPr/>
      </w:pPr>
      <w:r>
        <w:rPr/>
        <w:t>подробна писмена обосновка на предложената цена. Когато не се получи обосновка в</w:t>
      </w:r>
    </w:p>
    <w:p>
      <w:pPr>
        <w:pStyle w:val="Normal"/>
        <w:bidi w:val="0"/>
        <w:jc w:val="left"/>
        <w:rPr/>
      </w:pPr>
      <w:r>
        <w:rPr/>
        <w:t>определения срок, съответният участник следва да бъде предложен от комисията за</w:t>
      </w:r>
    </w:p>
    <w:p>
      <w:pPr>
        <w:pStyle w:val="Normal"/>
        <w:bidi w:val="0"/>
        <w:jc w:val="left"/>
        <w:rPr/>
      </w:pPr>
      <w:r>
        <w:rPr/>
        <w:t>отстраняване от процедурата.</w:t>
      </w:r>
    </w:p>
    <w:p>
      <w:pPr>
        <w:pStyle w:val="Normal"/>
        <w:bidi w:val="0"/>
        <w:jc w:val="left"/>
        <w:rPr/>
      </w:pPr>
      <w:r>
        <w:rPr/>
        <w:t>Оценка на офертите</w:t>
      </w:r>
    </w:p>
    <w:p>
      <w:pPr>
        <w:pStyle w:val="Normal"/>
        <w:bidi w:val="0"/>
        <w:jc w:val="left"/>
        <w:rPr/>
      </w:pPr>
      <w:r>
        <w:rPr/>
        <w:t>25</w:t>
      </w:r>
    </w:p>
    <w:p>
      <w:pPr>
        <w:pStyle w:val="Normal"/>
        <w:bidi w:val="0"/>
        <w:jc w:val="left"/>
        <w:rPr/>
      </w:pPr>
      <w:r>
        <w:rPr/>
        <w:t>На този етап комисията прилага спрямо офертите предварително оповестения от</w:t>
      </w:r>
    </w:p>
    <w:p>
      <w:pPr>
        <w:pStyle w:val="Normal"/>
        <w:bidi w:val="0"/>
        <w:jc w:val="left"/>
        <w:rPr/>
      </w:pPr>
      <w:r>
        <w:rPr/>
        <w:t>възложителя в обявлението за обществена поръчка критерий за оценка – „най-ниска</w:t>
      </w:r>
    </w:p>
    <w:p>
      <w:pPr>
        <w:pStyle w:val="Normal"/>
        <w:bidi w:val="0"/>
        <w:jc w:val="left"/>
        <w:rPr/>
      </w:pPr>
      <w:r>
        <w:rPr/>
        <w:t>цена” или „икономически най-изгодна оферта”.</w:t>
      </w:r>
    </w:p>
    <w:p>
      <w:pPr>
        <w:pStyle w:val="Normal"/>
        <w:bidi w:val="0"/>
        <w:jc w:val="left"/>
        <w:rPr/>
      </w:pPr>
      <w:r>
        <w:rPr/>
        <w:t>Когато критерият е „най-ниска цена”, не се извършва същинско оценяване и може да</w:t>
      </w:r>
    </w:p>
    <w:p>
      <w:pPr>
        <w:pStyle w:val="Normal"/>
        <w:bidi w:val="0"/>
        <w:jc w:val="left"/>
        <w:rPr/>
      </w:pPr>
      <w:r>
        <w:rPr/>
        <w:t>не се присъждат и точки. Комисията подрежда офертите, като офертата, съдържаща</w:t>
      </w:r>
    </w:p>
    <w:p>
      <w:pPr>
        <w:pStyle w:val="Normal"/>
        <w:bidi w:val="0"/>
        <w:jc w:val="left"/>
        <w:rPr/>
      </w:pPr>
      <w:r>
        <w:rPr/>
        <w:t>най-ниската цена заема първото място в подреждането.</w:t>
      </w:r>
    </w:p>
    <w:p>
      <w:pPr>
        <w:pStyle w:val="Normal"/>
        <w:bidi w:val="0"/>
        <w:jc w:val="left"/>
        <w:rPr/>
      </w:pPr>
      <w:r>
        <w:rPr/>
        <w:t>При критерий „икономически най-изгодна оферта”, на етапа на оценяване, комисията</w:t>
      </w:r>
    </w:p>
    <w:p>
      <w:pPr>
        <w:pStyle w:val="Normal"/>
        <w:bidi w:val="0"/>
        <w:jc w:val="left"/>
        <w:rPr/>
      </w:pPr>
      <w:r>
        <w:rPr/>
        <w:t>е длъжна да приложи спрямо всички оферти посочените в обявлението за</w:t>
      </w:r>
    </w:p>
    <w:p>
      <w:pPr>
        <w:pStyle w:val="Normal"/>
        <w:bidi w:val="0"/>
        <w:jc w:val="left"/>
        <w:rPr/>
      </w:pPr>
      <w:r>
        <w:rPr/>
        <w:t>обществена поръчка показатели за оценка, като съобрази отразената им тежест в</w:t>
      </w:r>
    </w:p>
    <w:p>
      <w:pPr>
        <w:pStyle w:val="Normal"/>
        <w:bidi w:val="0"/>
        <w:jc w:val="left"/>
        <w:rPr/>
      </w:pPr>
      <w:r>
        <w:rPr/>
        <w:t>комплексната оценка.</w:t>
      </w:r>
    </w:p>
    <w:p>
      <w:pPr>
        <w:pStyle w:val="Normal"/>
        <w:bidi w:val="0"/>
        <w:jc w:val="left"/>
        <w:rPr/>
      </w:pPr>
      <w:r>
        <w:rPr/>
        <w:t>В резултат от етапа на оценяване, офертите получават комплексни оценки, с които</w:t>
      </w:r>
    </w:p>
    <w:p>
      <w:pPr>
        <w:pStyle w:val="Normal"/>
        <w:bidi w:val="0"/>
        <w:jc w:val="left"/>
        <w:rPr/>
      </w:pPr>
      <w:r>
        <w:rPr/>
        <w:t>участват в етапа на класиране.</w:t>
      </w:r>
    </w:p>
    <w:p>
      <w:pPr>
        <w:pStyle w:val="Normal"/>
        <w:bidi w:val="0"/>
        <w:jc w:val="left"/>
        <w:rPr/>
      </w:pPr>
      <w:r>
        <w:rPr/>
        <w:t>Участниците, чиито оферти са били оценени, се подреждат в низходящ ред според</w:t>
      </w:r>
    </w:p>
    <w:p>
      <w:pPr>
        <w:pStyle w:val="Normal"/>
        <w:bidi w:val="0"/>
        <w:jc w:val="left"/>
        <w:rPr/>
      </w:pPr>
      <w:r>
        <w:rPr/>
        <w:t>степента на съответствие на офертите им с предварително обявените от</w:t>
      </w:r>
    </w:p>
    <w:p>
      <w:pPr>
        <w:pStyle w:val="Normal"/>
        <w:bidi w:val="0"/>
        <w:jc w:val="left"/>
        <w:rPr/>
      </w:pPr>
      <w:r>
        <w:rPr/>
        <w:t>възложителя условия. В класирането се включват всички участници с оценени</w:t>
      </w:r>
    </w:p>
    <w:p>
      <w:pPr>
        <w:pStyle w:val="Normal"/>
        <w:bidi w:val="0"/>
        <w:jc w:val="left"/>
        <w:rPr/>
      </w:pPr>
      <w:r>
        <w:rPr/>
        <w:t>оферти, въпреки че ЗОП допуска договорът за обществена поръчка да се сключи</w:t>
      </w:r>
    </w:p>
    <w:p>
      <w:pPr>
        <w:pStyle w:val="Normal"/>
        <w:bidi w:val="0"/>
        <w:jc w:val="left"/>
        <w:rPr/>
      </w:pPr>
      <w:r>
        <w:rPr/>
        <w:t>само с класирания на първо място участник, а при наличие на основание за това - с</w:t>
      </w:r>
    </w:p>
    <w:p>
      <w:pPr>
        <w:pStyle w:val="Normal"/>
        <w:bidi w:val="0"/>
        <w:jc w:val="left"/>
        <w:rPr/>
      </w:pPr>
      <w:r>
        <w:rPr/>
        <w:t>класирания на второ място.</w:t>
      </w:r>
    </w:p>
    <w:p>
      <w:pPr>
        <w:pStyle w:val="Normal"/>
        <w:bidi w:val="0"/>
        <w:jc w:val="left"/>
        <w:rPr/>
      </w:pPr>
      <w:r>
        <w:rPr/>
        <w:t>Резултатите от работата на комисията, се отразяват в протокол. При провеждане на</w:t>
      </w:r>
    </w:p>
    <w:p>
      <w:pPr>
        <w:pStyle w:val="Normal"/>
        <w:bidi w:val="0"/>
        <w:jc w:val="left"/>
        <w:rPr/>
      </w:pPr>
      <w:r>
        <w:rPr/>
        <w:t>поредица от заседания на комисията е възможно да се съставят отделни протоколи,</w:t>
      </w:r>
    </w:p>
    <w:p>
      <w:pPr>
        <w:pStyle w:val="Normal"/>
        <w:bidi w:val="0"/>
        <w:jc w:val="left"/>
        <w:rPr/>
      </w:pPr>
      <w:r>
        <w:rPr/>
        <w:t>стига в тяхната съвкупност да съдържат информация за всички действия от работата</w:t>
      </w:r>
    </w:p>
    <w:p>
      <w:pPr>
        <w:pStyle w:val="Normal"/>
        <w:bidi w:val="0"/>
        <w:jc w:val="left"/>
        <w:rPr/>
      </w:pPr>
      <w:r>
        <w:rPr/>
        <w:t>на комисията.</w:t>
      </w:r>
    </w:p>
    <w:p>
      <w:pPr>
        <w:pStyle w:val="Normal"/>
        <w:bidi w:val="0"/>
        <w:jc w:val="left"/>
        <w:rPr/>
      </w:pPr>
      <w:r>
        <w:rPr/>
        <w:t>А. Определяне на изпълнител</w:t>
      </w:r>
    </w:p>
    <w:p>
      <w:pPr>
        <w:pStyle w:val="Normal"/>
        <w:bidi w:val="0"/>
        <w:jc w:val="left"/>
        <w:rPr/>
      </w:pPr>
      <w:r>
        <w:rPr/>
        <w:t>След получаване на протокола на комисията, в който се съдържа класиране на</w:t>
      </w:r>
    </w:p>
    <w:p>
      <w:pPr>
        <w:pStyle w:val="Normal"/>
        <w:bidi w:val="0"/>
        <w:jc w:val="left"/>
        <w:rPr/>
      </w:pPr>
      <w:r>
        <w:rPr/>
        <w:t>участниците, в срок от 5 работни дни, възложителят е длъжен да се произнесе с</w:t>
      </w:r>
    </w:p>
    <w:p>
      <w:pPr>
        <w:pStyle w:val="Normal"/>
        <w:bidi w:val="0"/>
        <w:jc w:val="left"/>
        <w:rPr/>
      </w:pPr>
      <w:r>
        <w:rPr/>
        <w:t>мотивирано писмено решение. То може да е издадено под формата на заповед.</w:t>
      </w:r>
    </w:p>
    <w:p>
      <w:pPr>
        <w:pStyle w:val="Normal"/>
        <w:bidi w:val="0"/>
        <w:jc w:val="left"/>
        <w:rPr/>
      </w:pPr>
      <w:r>
        <w:rPr/>
        <w:t>Възложителят няма право да променя по своя преценка класирането на участниците,</w:t>
      </w:r>
    </w:p>
    <w:p>
      <w:pPr>
        <w:pStyle w:val="Normal"/>
        <w:bidi w:val="0"/>
        <w:jc w:val="left"/>
        <w:rPr/>
      </w:pPr>
      <w:r>
        <w:rPr/>
        <w:t>предложено от комисията, да определя за изпълнител на обществената поръчка</w:t>
      </w:r>
    </w:p>
    <w:p>
      <w:pPr>
        <w:pStyle w:val="Normal"/>
        <w:bidi w:val="0"/>
        <w:jc w:val="left"/>
        <w:rPr/>
      </w:pPr>
      <w:r>
        <w:rPr/>
        <w:t>участник, който не е класиран от комисията на първо място или, да не приеме</w:t>
      </w:r>
    </w:p>
    <w:p>
      <w:pPr>
        <w:pStyle w:val="Normal"/>
        <w:bidi w:val="0"/>
        <w:jc w:val="left"/>
        <w:rPr/>
      </w:pPr>
      <w:r>
        <w:rPr/>
        <w:t>предложенията на комисията за отстраняване на определени участници.</w:t>
      </w:r>
    </w:p>
    <w:p>
      <w:pPr>
        <w:pStyle w:val="Normal"/>
        <w:bidi w:val="0"/>
        <w:jc w:val="left"/>
        <w:rPr/>
      </w:pPr>
      <w:r>
        <w:rPr/>
        <w:t>В срок от 3 календарни дни, препис от решението за класиране на участниците и за</w:t>
      </w:r>
    </w:p>
    <w:p>
      <w:pPr>
        <w:pStyle w:val="Normal"/>
        <w:bidi w:val="0"/>
        <w:jc w:val="left"/>
        <w:rPr/>
      </w:pPr>
      <w:r>
        <w:rPr/>
        <w:t>определяне на изпълнител на обществената поръчка се изпраща на всички лица,</w:t>
      </w:r>
    </w:p>
    <w:p>
      <w:pPr>
        <w:pStyle w:val="Normal"/>
        <w:bidi w:val="0"/>
        <w:jc w:val="left"/>
        <w:rPr/>
      </w:pPr>
      <w:r>
        <w:rPr/>
        <w:t>които са подали оферти в откритата процедура. Право да бъдат уведомени за това</w:t>
      </w:r>
    </w:p>
    <w:p>
      <w:pPr>
        <w:pStyle w:val="Normal"/>
        <w:bidi w:val="0"/>
        <w:jc w:val="left"/>
        <w:rPr/>
      </w:pPr>
      <w:r>
        <w:rPr/>
        <w:t>решение имат както класираните участници, така и тези, които са отстранени от</w:t>
      </w:r>
    </w:p>
    <w:p>
      <w:pPr>
        <w:pStyle w:val="Normal"/>
        <w:bidi w:val="0"/>
        <w:jc w:val="left"/>
        <w:rPr/>
      </w:pPr>
      <w:r>
        <w:rPr/>
        <w:t>участие.</w:t>
      </w:r>
    </w:p>
    <w:p>
      <w:pPr>
        <w:pStyle w:val="Normal"/>
        <w:bidi w:val="0"/>
        <w:jc w:val="left"/>
        <w:rPr/>
      </w:pPr>
      <w:r>
        <w:rPr/>
        <w:t>Уведомяването се извършва от възложителя по някои от допустимите способи: лично</w:t>
      </w:r>
    </w:p>
    <w:p>
      <w:pPr>
        <w:pStyle w:val="Normal"/>
        <w:bidi w:val="0"/>
        <w:jc w:val="left"/>
        <w:rPr/>
      </w:pPr>
      <w:r>
        <w:rPr/>
        <w:t>срещу подпис; с препоръчано писмо с обратна разписка; по факс; по електронен път</w:t>
      </w:r>
    </w:p>
    <w:p>
      <w:pPr>
        <w:pStyle w:val="Normal"/>
        <w:bidi w:val="0"/>
        <w:jc w:val="left"/>
        <w:rPr/>
      </w:pPr>
      <w:r>
        <w:rPr/>
        <w:t>при спазване на Закона за електронния документ и електронния подпис.</w:t>
      </w:r>
    </w:p>
    <w:p>
      <w:pPr>
        <w:pStyle w:val="Normal"/>
        <w:bidi w:val="0"/>
        <w:jc w:val="left"/>
        <w:rPr/>
      </w:pPr>
      <w:r>
        <w:rPr/>
        <w:t>В интерес на възложителя е да получи доказателство за датата на получаване на</w:t>
      </w:r>
    </w:p>
    <w:p>
      <w:pPr>
        <w:pStyle w:val="Normal"/>
        <w:bidi w:val="0"/>
        <w:jc w:val="left"/>
        <w:rPr/>
      </w:pPr>
      <w:r>
        <w:rPr/>
        <w:t>решението от всеки участник в процедурата. По този начин, може да бъде изчислен</w:t>
      </w:r>
    </w:p>
    <w:p>
      <w:pPr>
        <w:pStyle w:val="Normal"/>
        <w:bidi w:val="0"/>
        <w:jc w:val="left"/>
        <w:rPr/>
      </w:pPr>
      <w:r>
        <w:rPr/>
        <w:t>крайният срок за обжалване на решението за всеки участник. Изтичането на този срок</w:t>
      </w:r>
    </w:p>
    <w:p>
      <w:pPr>
        <w:pStyle w:val="Normal"/>
        <w:bidi w:val="0"/>
        <w:jc w:val="left"/>
        <w:rPr/>
      </w:pPr>
      <w:r>
        <w:rPr/>
        <w:t>дава възможност да се предприемат действия за сключване на договора за</w:t>
      </w:r>
    </w:p>
    <w:p>
      <w:pPr>
        <w:pStyle w:val="Normal"/>
        <w:bidi w:val="0"/>
        <w:jc w:val="left"/>
        <w:rPr/>
      </w:pPr>
      <w:r>
        <w:rPr/>
        <w:t>обществена поръчка и задължава възложителя в срок от 3 работни дни от изтичането</w:t>
      </w:r>
    </w:p>
    <w:p>
      <w:pPr>
        <w:pStyle w:val="Normal"/>
        <w:bidi w:val="0"/>
        <w:jc w:val="left"/>
        <w:rPr/>
      </w:pPr>
      <w:r>
        <w:rPr/>
        <w:t>26</w:t>
      </w:r>
    </w:p>
    <w:p>
      <w:pPr>
        <w:pStyle w:val="Normal"/>
        <w:bidi w:val="0"/>
        <w:jc w:val="left"/>
        <w:rPr/>
      </w:pPr>
      <w:r>
        <w:rPr/>
        <w:t>му да освободи гаранциите за участие, както на отстранените, така и на класираните</w:t>
      </w:r>
    </w:p>
    <w:p>
      <w:pPr>
        <w:pStyle w:val="Normal"/>
        <w:bidi w:val="0"/>
        <w:jc w:val="left"/>
        <w:rPr/>
      </w:pPr>
      <w:r>
        <w:rPr/>
        <w:t>участници.</w:t>
      </w:r>
    </w:p>
    <w:p>
      <w:pPr>
        <w:pStyle w:val="Normal"/>
        <w:bidi w:val="0"/>
        <w:jc w:val="left"/>
        <w:rPr/>
      </w:pPr>
      <w:r>
        <w:rPr/>
        <w:t>Решението на възложителя за класиране на участниците и за определяне на</w:t>
      </w:r>
    </w:p>
    <w:p>
      <w:pPr>
        <w:pStyle w:val="Normal"/>
        <w:bidi w:val="0"/>
        <w:jc w:val="left"/>
        <w:rPr/>
      </w:pPr>
      <w:r>
        <w:rPr/>
        <w:t>изпълнител има няколко последици</w:t>
      </w:r>
    </w:p>
    <w:p>
      <w:pPr>
        <w:pStyle w:val="Normal"/>
        <w:bidi w:val="0"/>
        <w:jc w:val="left"/>
        <w:rPr/>
      </w:pPr>
      <w:r>
        <w:rPr/>
        <w:t>1) От датата на уведомяване или узнаване за решението, възниква възможност за</w:t>
      </w:r>
    </w:p>
    <w:p>
      <w:pPr>
        <w:pStyle w:val="Normal"/>
        <w:bidi w:val="0"/>
        <w:jc w:val="left"/>
        <w:rPr/>
      </w:pPr>
      <w:r>
        <w:rPr/>
        <w:t>обжалването му пред Комисията за защита на конкуренцията;</w:t>
      </w:r>
    </w:p>
    <w:p>
      <w:pPr>
        <w:pStyle w:val="Normal"/>
        <w:bidi w:val="0"/>
        <w:jc w:val="left"/>
        <w:rPr/>
      </w:pPr>
      <w:r>
        <w:rPr/>
        <w:t>Срокът, в който може да се упражни правото на обжалване започва да тече от деня</w:t>
      </w:r>
    </w:p>
    <w:p>
      <w:pPr>
        <w:pStyle w:val="Normal"/>
        <w:bidi w:val="0"/>
        <w:jc w:val="left"/>
        <w:rPr/>
      </w:pPr>
      <w:r>
        <w:rPr/>
        <w:t>следващ датата на уведомяване на всеки отделен участник. В този смисъл, до</w:t>
      </w:r>
    </w:p>
    <w:p>
      <w:pPr>
        <w:pStyle w:val="Normal"/>
        <w:bidi w:val="0"/>
        <w:jc w:val="left"/>
        <w:rPr/>
      </w:pPr>
      <w:r>
        <w:rPr/>
        <w:t>изтичането на 10 дни от датата на изпращане на решението до участниците по някои</w:t>
      </w:r>
    </w:p>
    <w:p>
      <w:pPr>
        <w:pStyle w:val="Normal"/>
        <w:bidi w:val="0"/>
        <w:jc w:val="left"/>
        <w:rPr/>
      </w:pPr>
      <w:r>
        <w:rPr/>
        <w:t>от допустимите способи, не дава право на възложителя да предприеме действия за</w:t>
      </w:r>
    </w:p>
    <w:p>
      <w:pPr>
        <w:pStyle w:val="Normal"/>
        <w:bidi w:val="0"/>
        <w:jc w:val="left"/>
        <w:rPr/>
      </w:pPr>
      <w:r>
        <w:rPr/>
        <w:t>сключване на договор. Той трябва да изчака изтичането на срока за обжалване по</w:t>
      </w:r>
    </w:p>
    <w:p>
      <w:pPr>
        <w:pStyle w:val="Normal"/>
        <w:bidi w:val="0"/>
        <w:jc w:val="left"/>
        <w:rPr/>
      </w:pPr>
      <w:r>
        <w:rPr/>
        <w:t>отношение на всеки от участниците.</w:t>
      </w:r>
    </w:p>
    <w:p>
      <w:pPr>
        <w:pStyle w:val="Normal"/>
        <w:bidi w:val="0"/>
        <w:jc w:val="left"/>
        <w:rPr/>
      </w:pPr>
      <w:r>
        <w:rPr/>
        <w:t>2) Постъпване на искания за достъп до протокола на комисията за провеждане на</w:t>
      </w:r>
    </w:p>
    <w:p>
      <w:pPr>
        <w:pStyle w:val="Normal"/>
        <w:bidi w:val="0"/>
        <w:jc w:val="left"/>
        <w:rPr/>
      </w:pPr>
      <w:r>
        <w:rPr/>
        <w:t>процедурата;</w:t>
      </w:r>
    </w:p>
    <w:p>
      <w:pPr>
        <w:pStyle w:val="Normal"/>
        <w:bidi w:val="0"/>
        <w:jc w:val="left"/>
        <w:rPr/>
      </w:pPr>
      <w:r>
        <w:rPr/>
        <w:t>Възложителят е длъжен в срок от 3 календарни дни да осигури достъп до протокола</w:t>
      </w:r>
    </w:p>
    <w:p>
      <w:pPr>
        <w:pStyle w:val="Normal"/>
        <w:bidi w:val="0"/>
        <w:jc w:val="left"/>
        <w:rPr/>
      </w:pPr>
      <w:r>
        <w:rPr/>
        <w:t>при постъпване на писмено искане за това. Участниците в процедурата могат да</w:t>
      </w:r>
    </w:p>
    <w:p>
      <w:pPr>
        <w:pStyle w:val="Normal"/>
        <w:bidi w:val="0"/>
        <w:jc w:val="left"/>
        <w:rPr/>
      </w:pPr>
      <w:r>
        <w:rPr/>
        <w:t>искат от възложителя да им предостави и копие от протокола, като възложителят е</w:t>
      </w:r>
    </w:p>
    <w:p>
      <w:pPr>
        <w:pStyle w:val="Normal"/>
        <w:bidi w:val="0"/>
        <w:jc w:val="left"/>
        <w:rPr/>
      </w:pPr>
      <w:r>
        <w:rPr/>
        <w:t>задължен да го представи в тридневен срок.</w:t>
      </w:r>
    </w:p>
    <w:p>
      <w:pPr>
        <w:pStyle w:val="Normal"/>
        <w:bidi w:val="0"/>
        <w:jc w:val="left"/>
        <w:rPr/>
      </w:pPr>
      <w:r>
        <w:rPr/>
        <w:t>3) Възниква правото и задължението на възложителя да покани класирания на първо</w:t>
      </w:r>
    </w:p>
    <w:p>
      <w:pPr>
        <w:pStyle w:val="Normal"/>
        <w:bidi w:val="0"/>
        <w:jc w:val="left"/>
        <w:rPr/>
      </w:pPr>
      <w:r>
        <w:rPr/>
        <w:t>място и определен за изпълнител участник за сключване на договора за обществена</w:t>
      </w:r>
    </w:p>
    <w:p>
      <w:pPr>
        <w:pStyle w:val="Normal"/>
        <w:bidi w:val="0"/>
        <w:jc w:val="left"/>
        <w:rPr/>
      </w:pPr>
      <w:r>
        <w:rPr/>
        <w:t>поръчка.</w:t>
      </w:r>
    </w:p>
    <w:p>
      <w:pPr>
        <w:pStyle w:val="Normal"/>
        <w:bidi w:val="0"/>
        <w:jc w:val="left"/>
        <w:rPr/>
      </w:pPr>
      <w:r>
        <w:rPr/>
        <w:t>Б. Сключване на договор за обществена поръчка</w:t>
      </w:r>
    </w:p>
    <w:p>
      <w:pPr>
        <w:pStyle w:val="Normal"/>
        <w:bidi w:val="0"/>
        <w:jc w:val="left"/>
        <w:rPr/>
      </w:pPr>
      <w:r>
        <w:rPr/>
        <w:t>Договорът за обществена поръчка е възмезден писмен договор между един или</w:t>
      </w:r>
    </w:p>
    <w:p>
      <w:pPr>
        <w:pStyle w:val="Normal"/>
        <w:bidi w:val="0"/>
        <w:jc w:val="left"/>
        <w:rPr/>
      </w:pPr>
      <w:r>
        <w:rPr/>
        <w:t>повече възложители и един или повече изпълнители с обект строителство, доставка</w:t>
      </w:r>
    </w:p>
    <w:p>
      <w:pPr>
        <w:pStyle w:val="Normal"/>
        <w:bidi w:val="0"/>
        <w:jc w:val="left"/>
        <w:rPr/>
      </w:pPr>
      <w:r>
        <w:rPr/>
        <w:t>на стоки или предоставяне на услуги, сключен след проведена процедура по закона.</w:t>
      </w:r>
    </w:p>
    <w:p>
      <w:pPr>
        <w:pStyle w:val="Normal"/>
        <w:bidi w:val="0"/>
        <w:jc w:val="left"/>
        <w:rPr/>
      </w:pPr>
      <w:r>
        <w:rPr/>
        <w:t>Договорът трябва да съответства на приложения в документацията проект, допълнен</w:t>
      </w:r>
    </w:p>
    <w:p>
      <w:pPr>
        <w:pStyle w:val="Normal"/>
        <w:bidi w:val="0"/>
        <w:jc w:val="left"/>
        <w:rPr/>
      </w:pPr>
      <w:r>
        <w:rPr/>
        <w:t>с всички предложения от офертата на доставчика, въз основа на които е определен</w:t>
      </w:r>
    </w:p>
    <w:p>
      <w:pPr>
        <w:pStyle w:val="Normal"/>
        <w:bidi w:val="0"/>
        <w:jc w:val="left"/>
        <w:rPr/>
      </w:pPr>
      <w:r>
        <w:rPr/>
        <w:t>за изпълнител.</w:t>
      </w:r>
    </w:p>
    <w:p>
      <w:pPr>
        <w:pStyle w:val="Normal"/>
        <w:bidi w:val="0"/>
        <w:jc w:val="left"/>
        <w:rPr/>
      </w:pPr>
      <w:r>
        <w:rPr/>
        <w:t>Възложителят сключва договора за обществена поръчка в едномесечен срок, който</w:t>
      </w:r>
    </w:p>
    <w:p>
      <w:pPr>
        <w:pStyle w:val="Normal"/>
        <w:bidi w:val="0"/>
        <w:jc w:val="left"/>
        <w:rPr/>
      </w:pPr>
      <w:r>
        <w:rPr/>
        <w:t>започва да тече от изтичане по отношение на всички участници на срока за</w:t>
      </w:r>
    </w:p>
    <w:p>
      <w:pPr>
        <w:pStyle w:val="Normal"/>
        <w:bidi w:val="0"/>
        <w:jc w:val="left"/>
        <w:rPr/>
      </w:pPr>
      <w:r>
        <w:rPr/>
        <w:t>обжалване.</w:t>
      </w:r>
    </w:p>
    <w:p>
      <w:pPr>
        <w:pStyle w:val="Normal"/>
        <w:bidi w:val="0"/>
        <w:jc w:val="left"/>
        <w:rPr/>
      </w:pPr>
      <w:r>
        <w:rPr/>
        <w:t>Когато се обжалва решението за избор на изпълнител, възложителят може в срока за</w:t>
      </w:r>
    </w:p>
    <w:p>
      <w:pPr>
        <w:pStyle w:val="Normal"/>
        <w:bidi w:val="0"/>
        <w:jc w:val="left"/>
        <w:rPr/>
      </w:pPr>
      <w:r>
        <w:rPr/>
        <w:t>представяне на становището на КЗК да поиска от Комисията допускане на</w:t>
      </w:r>
    </w:p>
    <w:p>
      <w:pPr>
        <w:pStyle w:val="Normal"/>
        <w:bidi w:val="0"/>
        <w:jc w:val="left"/>
        <w:rPr/>
      </w:pPr>
      <w:r>
        <w:rPr/>
        <w:t>предварително изпълнение на решението.</w:t>
      </w:r>
    </w:p>
    <w:p>
      <w:pPr>
        <w:pStyle w:val="Normal"/>
        <w:bidi w:val="0"/>
        <w:jc w:val="left"/>
        <w:rPr/>
      </w:pPr>
      <w:r>
        <w:rPr/>
        <w:t>В. Прекратяване на процедурата</w:t>
      </w:r>
    </w:p>
    <w:p>
      <w:pPr>
        <w:pStyle w:val="Normal"/>
        <w:bidi w:val="0"/>
        <w:jc w:val="left"/>
        <w:rPr/>
      </w:pPr>
      <w:r>
        <w:rPr/>
        <w:t>Откриването на процедура за възлагане на обществена поръчка поражда определени</w:t>
      </w:r>
    </w:p>
    <w:p>
      <w:pPr>
        <w:pStyle w:val="Normal"/>
        <w:bidi w:val="0"/>
        <w:jc w:val="left"/>
        <w:rPr/>
      </w:pPr>
      <w:r>
        <w:rPr/>
        <w:t>очаквания и права за участниците. По тази причина, възложителят няма право да</w:t>
      </w:r>
    </w:p>
    <w:p>
      <w:pPr>
        <w:pStyle w:val="Normal"/>
        <w:bidi w:val="0"/>
        <w:jc w:val="left"/>
        <w:rPr/>
      </w:pPr>
      <w:r>
        <w:rPr/>
        <w:t>прекратява произволно вече открита процедура.</w:t>
      </w:r>
    </w:p>
    <w:p>
      <w:pPr>
        <w:pStyle w:val="Normal"/>
        <w:bidi w:val="0"/>
        <w:jc w:val="left"/>
        <w:rPr/>
      </w:pPr>
      <w:r>
        <w:rPr/>
        <w:t>Основания за прекратяване: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недостатъчност на финансовия ресурс, който възложителят може да осигури -</w:t>
      </w:r>
    </w:p>
    <w:p>
      <w:pPr>
        <w:pStyle w:val="Normal"/>
        <w:bidi w:val="0"/>
        <w:jc w:val="left"/>
        <w:rPr/>
      </w:pPr>
      <w:r>
        <w:rPr/>
        <w:t>когато всички подадени в откритата процедура ценови оферти надхвърлят</w:t>
      </w:r>
    </w:p>
    <w:p>
      <w:pPr>
        <w:pStyle w:val="Normal"/>
        <w:bidi w:val="0"/>
        <w:jc w:val="left"/>
        <w:rPr/>
      </w:pPr>
      <w:r>
        <w:rPr/>
        <w:t>финансовите средства, които възложителят може да осигури за изпълнение на</w:t>
      </w:r>
    </w:p>
    <w:p>
      <w:pPr>
        <w:pStyle w:val="Normal"/>
        <w:bidi w:val="0"/>
        <w:jc w:val="left"/>
        <w:rPr/>
      </w:pPr>
      <w:r>
        <w:rPr/>
        <w:t>конкретна обществена поръчка (чл. 39, ал. 1, т. 3);</w:t>
      </w:r>
    </w:p>
    <w:p>
      <w:pPr>
        <w:pStyle w:val="Normal"/>
        <w:bidi w:val="0"/>
        <w:jc w:val="left"/>
        <w:rPr/>
      </w:pPr>
      <w:r>
        <w:rPr/>
        <w:t>27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отпадане на необходимостта от провеждане на процедурата в резултат на</w:t>
      </w:r>
    </w:p>
    <w:p>
      <w:pPr>
        <w:pStyle w:val="Normal"/>
        <w:bidi w:val="0"/>
        <w:jc w:val="left"/>
        <w:rPr/>
      </w:pPr>
      <w:r>
        <w:rPr/>
        <w:t>съществена промяна в обстоятелствата (чл. 39, ал. 1, т. 5);;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установяване на нарушения при откриването и провеждането на процедурата;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липса на подадени оферти или никоя оферта не отговаря на изискванията (чл.</w:t>
      </w:r>
    </w:p>
    <w:p>
      <w:pPr>
        <w:pStyle w:val="Normal"/>
        <w:bidi w:val="0"/>
        <w:jc w:val="left"/>
        <w:rPr/>
      </w:pPr>
      <w:r>
        <w:rPr/>
        <w:t>39, ал. 1, т. 1);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липса на допуснати участници;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несъответствие на всички оферти с предварително обявените от възложителя</w:t>
      </w:r>
    </w:p>
    <w:p>
      <w:pPr>
        <w:pStyle w:val="Normal"/>
        <w:bidi w:val="0"/>
        <w:jc w:val="left"/>
        <w:rPr/>
      </w:pPr>
      <w:r>
        <w:rPr/>
        <w:t>условия (чл. 39, ал. 1, т. 2);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отказ за сключване на договор за обществена поръчка;</w:t>
      </w:r>
    </w:p>
    <w:p>
      <w:pPr>
        <w:pStyle w:val="Normal"/>
        <w:bidi w:val="0"/>
        <w:jc w:val="left"/>
        <w:rPr/>
      </w:pPr>
      <w:r>
        <w:rPr/>
        <w:t>Прекратяването на процедурите при използване на някои от основанията по чл. 39,</w:t>
      </w:r>
    </w:p>
    <w:p>
      <w:pPr>
        <w:pStyle w:val="Normal"/>
        <w:bidi w:val="0"/>
        <w:jc w:val="left"/>
        <w:rPr/>
      </w:pPr>
      <w:r>
        <w:rPr/>
        <w:t>ал. 1 от ЗОП открива за възложителя възможност да проведе нова процедура със</w:t>
      </w:r>
    </w:p>
    <w:p>
      <w:pPr>
        <w:pStyle w:val="Normal"/>
        <w:bidi w:val="0"/>
        <w:jc w:val="left"/>
        <w:rPr/>
      </w:pPr>
      <w:r>
        <w:rPr/>
        <w:t>същия предмет при по-облекчен режим:</w:t>
      </w:r>
    </w:p>
    <w:p>
      <w:pPr>
        <w:pStyle w:val="Normal"/>
        <w:bidi w:val="0"/>
        <w:jc w:val="left"/>
        <w:rPr/>
      </w:pPr>
      <w:r>
        <w:rPr/>
        <w:t>- прекратяването по чл. 39, ал. 1, т. 1 дава възможност новата процедура да е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договаряне без обявление” по ЗОП, ако условията не са съществено променени;</w:t>
      </w:r>
    </w:p>
    <w:p>
      <w:pPr>
        <w:pStyle w:val="Normal"/>
        <w:bidi w:val="0"/>
        <w:jc w:val="left"/>
        <w:rPr/>
      </w:pPr>
      <w:r>
        <w:rPr/>
        <w:t>- прекратяването по чл. 39, ал. 1, т. 2 дава възможност новата процедура да е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договаряне с обявление” по ЗОП, ако условията не са съществено променени;</w:t>
      </w:r>
    </w:p>
    <w:p>
      <w:pPr>
        <w:pStyle w:val="Normal"/>
        <w:bidi w:val="0"/>
        <w:jc w:val="left"/>
        <w:rPr/>
      </w:pPr>
      <w:r>
        <w:rPr/>
        <w:t>- прекратяването по чл. 39, ал. 1, т. 3 дава възможност новата процедура да е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договаряне без обявление” по ЗОП, ако бъдат поканени участниците от</w:t>
      </w:r>
    </w:p>
    <w:p>
      <w:pPr>
        <w:pStyle w:val="Normal"/>
        <w:bidi w:val="0"/>
        <w:jc w:val="left"/>
        <w:rPr/>
      </w:pPr>
      <w:r>
        <w:rPr/>
        <w:t>прекратената процедура, които са подали оферти и отговарят на изискванията на</w:t>
      </w:r>
    </w:p>
    <w:p>
      <w:pPr>
        <w:pStyle w:val="Normal"/>
        <w:bidi w:val="0"/>
        <w:jc w:val="left"/>
        <w:rPr/>
      </w:pPr>
      <w:r>
        <w:rPr/>
        <w:t>възложителя, поставени в обявлението при прекратената процедура.</w:t>
      </w:r>
    </w:p>
    <w:p>
      <w:pPr>
        <w:pStyle w:val="Normal"/>
        <w:bidi w:val="0"/>
        <w:jc w:val="left"/>
        <w:rPr/>
      </w:pPr>
      <w:r>
        <w:rPr/>
        <w:t>28</w:t>
      </w:r>
    </w:p>
    <w:p>
      <w:pPr>
        <w:pStyle w:val="Normal"/>
        <w:bidi w:val="0"/>
        <w:jc w:val="left"/>
        <w:rPr/>
      </w:pPr>
      <w:r>
        <w:rPr/>
        <w:t>Тема 8. Възлагане на обществени поръчки чрез ограничена процедура</w:t>
      </w:r>
    </w:p>
    <w:p>
      <w:pPr>
        <w:pStyle w:val="Normal"/>
        <w:bidi w:val="0"/>
        <w:jc w:val="left"/>
        <w:rPr/>
      </w:pPr>
      <w:r>
        <w:rPr/>
        <w:t>Ограничена процедура за възлагане на обществена поръчка е тази, при която оферти</w:t>
      </w:r>
    </w:p>
    <w:p>
      <w:pPr>
        <w:pStyle w:val="Normal"/>
        <w:bidi w:val="0"/>
        <w:jc w:val="left"/>
        <w:rPr/>
      </w:pPr>
      <w:r>
        <w:rPr/>
        <w:t>могат да подават само кандидати, които са получили покана от възложителя след</w:t>
      </w:r>
    </w:p>
    <w:p>
      <w:pPr>
        <w:pStyle w:val="Normal"/>
        <w:bidi w:val="0"/>
        <w:jc w:val="left"/>
        <w:rPr/>
      </w:pPr>
      <w:r>
        <w:rPr/>
        <w:t>предварителен подбор.</w:t>
      </w:r>
    </w:p>
    <w:p>
      <w:pPr>
        <w:pStyle w:val="Normal"/>
        <w:bidi w:val="0"/>
        <w:jc w:val="left"/>
        <w:rPr/>
      </w:pPr>
      <w:r>
        <w:rPr/>
        <w:t>При ограничената процедура се наблюдават следните етапи: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първа фаза, която включва подготовка и откриване на процедурата, закупуване</w:t>
      </w:r>
    </w:p>
    <w:p>
      <w:pPr>
        <w:pStyle w:val="Normal"/>
        <w:bidi w:val="0"/>
        <w:jc w:val="left"/>
        <w:rPr/>
      </w:pPr>
      <w:r>
        <w:rPr/>
        <w:t>на документация за участие, представяне на заявления за участие,</w:t>
      </w:r>
    </w:p>
    <w:p>
      <w:pPr>
        <w:pStyle w:val="Normal"/>
        <w:bidi w:val="0"/>
        <w:jc w:val="left"/>
        <w:rPr/>
      </w:pPr>
      <w:r>
        <w:rPr/>
        <w:t>назначаване на комисия, извършване на предварителен подбор, който</w:t>
      </w:r>
    </w:p>
    <w:p>
      <w:pPr>
        <w:pStyle w:val="Normal"/>
        <w:bidi w:val="0"/>
        <w:jc w:val="left"/>
        <w:rPr/>
      </w:pPr>
      <w:r>
        <w:rPr/>
        <w:t>завършва с решение да бъдат поканени кандидатите, които отговарят на</w:t>
      </w:r>
    </w:p>
    <w:p>
      <w:pPr>
        <w:pStyle w:val="Normal"/>
        <w:bidi w:val="0"/>
        <w:jc w:val="left"/>
        <w:rPr/>
      </w:pPr>
      <w:r>
        <w:rPr/>
        <w:t>изискванията на възложителя;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втора фаза, която включва покана до определените при предварителния</w:t>
      </w:r>
    </w:p>
    <w:p>
      <w:pPr>
        <w:pStyle w:val="Normal"/>
        <w:bidi w:val="0"/>
        <w:jc w:val="left"/>
        <w:rPr/>
      </w:pPr>
      <w:r>
        <w:rPr/>
        <w:t>подбор кандидати, представяне на оферти, разглеждане, оценка и класиране</w:t>
      </w:r>
    </w:p>
    <w:p>
      <w:pPr>
        <w:pStyle w:val="Normal"/>
        <w:bidi w:val="0"/>
        <w:jc w:val="left"/>
        <w:rPr/>
      </w:pPr>
      <w:r>
        <w:rPr/>
        <w:t>на офертите, обявяване на класирането и на определения за изпълнител.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трета фаза - приключване на процедурата чрез сключване на договор или с</w:t>
      </w:r>
    </w:p>
    <w:p>
      <w:pPr>
        <w:pStyle w:val="Normal"/>
        <w:bidi w:val="0"/>
        <w:jc w:val="left"/>
        <w:rPr/>
      </w:pPr>
      <w:r>
        <w:rPr/>
        <w:t>решение за прекратяване на процедурата.</w:t>
      </w:r>
    </w:p>
    <w:p>
      <w:pPr>
        <w:pStyle w:val="Normal"/>
        <w:bidi w:val="0"/>
        <w:jc w:val="left"/>
        <w:rPr/>
      </w:pPr>
      <w:r>
        <w:rPr/>
        <w:t>Ограничената процедура, по подобие на откритата процедура по ЗОП, може да бъде</w:t>
      </w:r>
    </w:p>
    <w:p>
      <w:pPr>
        <w:pStyle w:val="Normal"/>
        <w:bidi w:val="0"/>
        <w:jc w:val="left"/>
        <w:rPr/>
      </w:pPr>
      <w:r>
        <w:rPr/>
        <w:t>избирана и прилагана свободно от възложителите, без да е необходимо да се</w:t>
      </w:r>
    </w:p>
    <w:p>
      <w:pPr>
        <w:pStyle w:val="Normal"/>
        <w:bidi w:val="0"/>
        <w:jc w:val="left"/>
        <w:rPr/>
      </w:pPr>
      <w:r>
        <w:rPr/>
        <w:t>проявят определени в закона основания.</w:t>
      </w:r>
    </w:p>
    <w:p>
      <w:pPr>
        <w:pStyle w:val="Normal"/>
        <w:bidi w:val="0"/>
        <w:jc w:val="left"/>
        <w:rPr/>
      </w:pPr>
      <w:r>
        <w:rPr/>
        <w:t>Ограничената процедура дава възможност на възложителите да стеснят</w:t>
      </w:r>
    </w:p>
    <w:p>
      <w:pPr>
        <w:pStyle w:val="Normal"/>
        <w:bidi w:val="0"/>
        <w:jc w:val="left"/>
        <w:rPr/>
      </w:pPr>
      <w:r>
        <w:rPr/>
        <w:t>предварително кръга на лицата, които могат да подават оферти. Целта е да бъдат</w:t>
      </w:r>
    </w:p>
    <w:p>
      <w:pPr>
        <w:pStyle w:val="Normal"/>
        <w:bidi w:val="0"/>
        <w:jc w:val="left"/>
        <w:rPr/>
      </w:pPr>
      <w:r>
        <w:rPr/>
        <w:t>поканени само кандидати, които имат необходимите възможности да изпълнят</w:t>
      </w:r>
    </w:p>
    <w:p>
      <w:pPr>
        <w:pStyle w:val="Normal"/>
        <w:bidi w:val="0"/>
        <w:jc w:val="left"/>
        <w:rPr/>
      </w:pPr>
      <w:r>
        <w:rPr/>
        <w:t>конкретната обществена поръчка. Преценката относно възможностите на</w:t>
      </w:r>
    </w:p>
    <w:p>
      <w:pPr>
        <w:pStyle w:val="Normal"/>
        <w:bidi w:val="0"/>
        <w:jc w:val="left"/>
        <w:rPr/>
      </w:pPr>
      <w:r>
        <w:rPr/>
        <w:t>кандидатите се извършва при фазата на предварителен подбор като се вземат</w:t>
      </w:r>
    </w:p>
    <w:p>
      <w:pPr>
        <w:pStyle w:val="Normal"/>
        <w:bidi w:val="0"/>
        <w:jc w:val="left"/>
        <w:rPr/>
      </w:pPr>
      <w:r>
        <w:rPr/>
        <w:t>предвид тяхното финансово и икономическо състояние, техническите им</w:t>
      </w:r>
    </w:p>
    <w:p>
      <w:pPr>
        <w:pStyle w:val="Normal"/>
        <w:bidi w:val="0"/>
        <w:jc w:val="left"/>
        <w:rPr/>
      </w:pPr>
      <w:r>
        <w:rPr/>
        <w:t>възможности и квалификация, необходими за изпълнението на обществената</w:t>
      </w:r>
    </w:p>
    <w:p>
      <w:pPr>
        <w:pStyle w:val="Normal"/>
        <w:bidi w:val="0"/>
        <w:jc w:val="left"/>
        <w:rPr/>
      </w:pPr>
      <w:r>
        <w:rPr/>
        <w:t>поръчка.</w:t>
      </w:r>
    </w:p>
    <w:p>
      <w:pPr>
        <w:pStyle w:val="Normal"/>
        <w:bidi w:val="0"/>
        <w:jc w:val="left"/>
        <w:rPr/>
      </w:pPr>
      <w:r>
        <w:rPr/>
        <w:t>По този начин, при ограничената процедура етапът на преценка за годността на</w:t>
      </w:r>
    </w:p>
    <w:p>
      <w:pPr>
        <w:pStyle w:val="Normal"/>
        <w:bidi w:val="0"/>
        <w:jc w:val="left"/>
        <w:rPr/>
      </w:pPr>
      <w:r>
        <w:rPr/>
        <w:t>кандидатите е обособен в самостоятелна фаза, която протича преди подаването на</w:t>
      </w:r>
    </w:p>
    <w:p>
      <w:pPr>
        <w:pStyle w:val="Normal"/>
        <w:bidi w:val="0"/>
        <w:jc w:val="left"/>
        <w:rPr/>
      </w:pPr>
      <w:r>
        <w:rPr/>
        <w:t>оферти.</w:t>
      </w:r>
    </w:p>
    <w:p>
      <w:pPr>
        <w:pStyle w:val="Normal"/>
        <w:bidi w:val="0"/>
        <w:jc w:val="left"/>
        <w:rPr/>
      </w:pPr>
      <w:r>
        <w:rPr/>
        <w:t>В структурата на ограничената процедура се съдържат всички елементи от</w:t>
      </w:r>
    </w:p>
    <w:p>
      <w:pPr>
        <w:pStyle w:val="Normal"/>
        <w:bidi w:val="0"/>
        <w:jc w:val="left"/>
        <w:rPr/>
      </w:pPr>
      <w:r>
        <w:rPr/>
        <w:t>структурата на откритата процедура, както и някои допълнителни елементи,</w:t>
      </w:r>
    </w:p>
    <w:p>
      <w:pPr>
        <w:pStyle w:val="Normal"/>
        <w:bidi w:val="0"/>
        <w:jc w:val="left"/>
        <w:rPr/>
      </w:pPr>
      <w:r>
        <w:rPr/>
        <w:t>специфични за ограничената процедура.</w:t>
      </w:r>
    </w:p>
    <w:p>
      <w:pPr>
        <w:pStyle w:val="Normal"/>
        <w:bidi w:val="0"/>
        <w:jc w:val="left"/>
        <w:rPr/>
      </w:pPr>
      <w:r>
        <w:rPr/>
        <w:t>Ограничената процедура започва с решение на възложителя за откриването й. С</w:t>
      </w:r>
    </w:p>
    <w:p>
      <w:pPr>
        <w:pStyle w:val="Normal"/>
        <w:bidi w:val="0"/>
        <w:jc w:val="left"/>
        <w:rPr/>
      </w:pPr>
      <w:r>
        <w:rPr/>
        <w:t>решението за откриване на ограничена процедура се одобряват обявление за</w:t>
      </w:r>
    </w:p>
    <w:p>
      <w:pPr>
        <w:pStyle w:val="Normal"/>
        <w:bidi w:val="0"/>
        <w:jc w:val="left"/>
        <w:rPr/>
      </w:pPr>
      <w:r>
        <w:rPr/>
        <w:t>обществената поръчка и документация за участие.</w:t>
      </w:r>
    </w:p>
    <w:p>
      <w:pPr>
        <w:pStyle w:val="Normal"/>
        <w:bidi w:val="0"/>
        <w:jc w:val="left"/>
        <w:rPr/>
      </w:pPr>
      <w:r>
        <w:rPr/>
        <w:t>Възложителят е длъжен да изпрати решението за откриване на процедурата и</w:t>
      </w:r>
    </w:p>
    <w:p>
      <w:pPr>
        <w:pStyle w:val="Normal"/>
        <w:bidi w:val="0"/>
        <w:jc w:val="left"/>
        <w:rPr/>
      </w:pPr>
      <w:r>
        <w:rPr/>
        <w:t>обявлението за обществена поръчка до Агенцията по обществени поръчки</w:t>
      </w:r>
    </w:p>
    <w:p>
      <w:pPr>
        <w:pStyle w:val="Normal"/>
        <w:bidi w:val="0"/>
        <w:jc w:val="left"/>
        <w:rPr/>
      </w:pPr>
      <w:r>
        <w:rPr/>
        <w:t>При ограничената процедура, както и при откритата, възложителят е длъжен да</w:t>
      </w:r>
    </w:p>
    <w:p>
      <w:pPr>
        <w:pStyle w:val="Normal"/>
        <w:bidi w:val="0"/>
        <w:jc w:val="left"/>
        <w:rPr/>
      </w:pPr>
      <w:r>
        <w:rPr/>
        <w:t>подготви обявление за обществената поръчка. ЗОП посочва задължителните</w:t>
      </w:r>
    </w:p>
    <w:p>
      <w:pPr>
        <w:pStyle w:val="Normal"/>
        <w:bidi w:val="0"/>
        <w:jc w:val="left"/>
        <w:rPr/>
      </w:pPr>
      <w:r>
        <w:rPr/>
        <w:t>реквизити, които трябва да се съдържат в обявлението за обществена поръчка.</w:t>
      </w:r>
    </w:p>
    <w:p>
      <w:pPr>
        <w:pStyle w:val="Normal"/>
        <w:bidi w:val="0"/>
        <w:jc w:val="left"/>
        <w:rPr/>
      </w:pPr>
      <w:r>
        <w:rPr/>
        <w:t>Особеностите в съдържанието на обявлението при ограничена процедура са: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минимални изисквания за финансово и икономическо състояние на</w:t>
      </w:r>
    </w:p>
    <w:p>
      <w:pPr>
        <w:pStyle w:val="Normal"/>
        <w:bidi w:val="0"/>
        <w:jc w:val="left"/>
        <w:rPr/>
      </w:pPr>
      <w:r>
        <w:rPr/>
        <w:t>кандидатите, както и за технически възможности и/или квалификация. Тези</w:t>
      </w:r>
    </w:p>
    <w:p>
      <w:pPr>
        <w:pStyle w:val="Normal"/>
        <w:bidi w:val="0"/>
        <w:jc w:val="left"/>
        <w:rPr/>
      </w:pPr>
      <w:r>
        <w:rPr/>
        <w:t>29</w:t>
      </w:r>
    </w:p>
    <w:p>
      <w:pPr>
        <w:pStyle w:val="Normal"/>
        <w:bidi w:val="0"/>
        <w:jc w:val="left"/>
        <w:rPr/>
      </w:pPr>
      <w:r>
        <w:rPr/>
        <w:t>изисквания са основата за провеждане на предварителния подбор при</w:t>
      </w:r>
    </w:p>
    <w:p>
      <w:pPr>
        <w:pStyle w:val="Normal"/>
        <w:bidi w:val="0"/>
        <w:jc w:val="left"/>
        <w:rPr/>
      </w:pPr>
      <w:r>
        <w:rPr/>
        <w:t>ограничената процедура.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място и срок за получаване на заявленията за участие;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място и дата на отваряне на заявленията за участие;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ограничение за броя на кандидатите, които ще бъдат поканени от възложителя</w:t>
      </w:r>
    </w:p>
    <w:p>
      <w:pPr>
        <w:pStyle w:val="Normal"/>
        <w:bidi w:val="0"/>
        <w:jc w:val="left"/>
        <w:rPr/>
      </w:pPr>
      <w:r>
        <w:rPr/>
        <w:t>да подадат оферти след приключване на предварителния подбор.</w:t>
      </w:r>
    </w:p>
    <w:p>
      <w:pPr>
        <w:pStyle w:val="Normal"/>
        <w:bidi w:val="0"/>
        <w:jc w:val="left"/>
        <w:rPr/>
      </w:pPr>
      <w:r>
        <w:rPr/>
        <w:t>Възложителят може да постави ограничение за броя на кандидатите, които ще</w:t>
      </w:r>
    </w:p>
    <w:p>
      <w:pPr>
        <w:pStyle w:val="Normal"/>
        <w:bidi w:val="0"/>
        <w:jc w:val="left"/>
        <w:rPr/>
      </w:pPr>
      <w:r>
        <w:rPr/>
        <w:t>покани да подадат оферти, но този брой не може да бъде по-малък от 5-ма</w:t>
      </w:r>
    </w:p>
    <w:p>
      <w:pPr>
        <w:pStyle w:val="Normal"/>
        <w:bidi w:val="0"/>
        <w:jc w:val="left"/>
        <w:rPr/>
      </w:pPr>
      <w:r>
        <w:rPr/>
        <w:t>кандидати. Допустимо е посочване освен на минимален и на максимален брой</w:t>
      </w:r>
    </w:p>
    <w:p>
      <w:pPr>
        <w:pStyle w:val="Normal"/>
        <w:bidi w:val="0"/>
        <w:jc w:val="left"/>
        <w:rPr/>
      </w:pPr>
      <w:r>
        <w:rPr/>
        <w:t>кандидати.</w:t>
      </w:r>
    </w:p>
    <w:p>
      <w:pPr>
        <w:pStyle w:val="Normal"/>
        <w:bidi w:val="0"/>
        <w:jc w:val="left"/>
        <w:rPr/>
      </w:pPr>
      <w:r>
        <w:rPr/>
        <w:t>При провеждане на ограничена процедура по ЗОП, възложителят следва да изпрати</w:t>
      </w:r>
    </w:p>
    <w:p>
      <w:pPr>
        <w:pStyle w:val="Normal"/>
        <w:bidi w:val="0"/>
        <w:jc w:val="left"/>
        <w:rPr/>
      </w:pPr>
      <w:r>
        <w:rPr/>
        <w:t>обявлението за обществена поръчка до Агенцията по обществени поръчки най-малко</w:t>
      </w:r>
    </w:p>
    <w:p>
      <w:pPr>
        <w:pStyle w:val="Normal"/>
        <w:bidi w:val="0"/>
        <w:jc w:val="left"/>
        <w:rPr/>
      </w:pPr>
      <w:r>
        <w:rPr/>
        <w:t>37 календарни дни преди крайния срок за получаване на заявления за участие в</w:t>
      </w:r>
    </w:p>
    <w:p>
      <w:pPr>
        <w:pStyle w:val="Normal"/>
        <w:bidi w:val="0"/>
        <w:jc w:val="left"/>
        <w:rPr/>
      </w:pPr>
      <w:r>
        <w:rPr/>
        <w:t>предварителния подбор. Този срок може допълнително да бъде съкратен със 7 дни</w:t>
      </w:r>
    </w:p>
    <w:p>
      <w:pPr>
        <w:pStyle w:val="Normal"/>
        <w:bidi w:val="0"/>
        <w:jc w:val="left"/>
        <w:rPr/>
      </w:pPr>
      <w:r>
        <w:rPr/>
        <w:t>при изпращане на обявлението по електронен път.</w:t>
      </w:r>
    </w:p>
    <w:p>
      <w:pPr>
        <w:pStyle w:val="Normal"/>
        <w:bidi w:val="0"/>
        <w:jc w:val="left"/>
        <w:rPr/>
      </w:pPr>
      <w:r>
        <w:rPr/>
        <w:t>В документацията за участие трябва да се съдържа цялата информация, необходима</w:t>
      </w:r>
    </w:p>
    <w:p>
      <w:pPr>
        <w:pStyle w:val="Normal"/>
        <w:bidi w:val="0"/>
        <w:jc w:val="left"/>
        <w:rPr/>
      </w:pPr>
      <w:r>
        <w:rPr/>
        <w:t>за подготовка на заявленията за участие, а на по-късен етап – и на офертите.</w:t>
      </w:r>
    </w:p>
    <w:p>
      <w:pPr>
        <w:pStyle w:val="Normal"/>
        <w:bidi w:val="0"/>
        <w:jc w:val="left"/>
        <w:rPr/>
      </w:pPr>
      <w:r>
        <w:rPr/>
        <w:t>След публикуване на обявлението за обществена поръчка всяко заинтересовано</w:t>
      </w:r>
    </w:p>
    <w:p>
      <w:pPr>
        <w:pStyle w:val="Normal"/>
        <w:bidi w:val="0"/>
        <w:jc w:val="left"/>
        <w:rPr/>
      </w:pPr>
      <w:r>
        <w:rPr/>
        <w:t>лице може да закупи документацията за участие от възложителя. Документацията за</w:t>
      </w:r>
    </w:p>
    <w:p>
      <w:pPr>
        <w:pStyle w:val="Normal"/>
        <w:bidi w:val="0"/>
        <w:jc w:val="left"/>
        <w:rPr/>
      </w:pPr>
      <w:r>
        <w:rPr/>
        <w:t>участие се предоставя на желаещите срещу заплащане. В цената на документацията</w:t>
      </w:r>
    </w:p>
    <w:p>
      <w:pPr>
        <w:pStyle w:val="Normal"/>
        <w:bidi w:val="0"/>
        <w:jc w:val="left"/>
        <w:rPr/>
      </w:pPr>
      <w:r>
        <w:rPr/>
        <w:t>възложителят има право да калкулира разходите си по изработването й. Кандидатите</w:t>
      </w:r>
    </w:p>
    <w:p>
      <w:pPr>
        <w:pStyle w:val="Normal"/>
        <w:bidi w:val="0"/>
        <w:jc w:val="left"/>
        <w:rPr/>
      </w:pPr>
      <w:r>
        <w:rPr/>
        <w:t>могат да искат разяснения по документацията, като възложителят трябва да отговори</w:t>
      </w:r>
    </w:p>
    <w:p>
      <w:pPr>
        <w:pStyle w:val="Normal"/>
        <w:bidi w:val="0"/>
        <w:jc w:val="left"/>
        <w:rPr/>
      </w:pPr>
      <w:r>
        <w:rPr/>
        <w:t>в тридневен срок. Дадените от възложителя разяснения по документацията се</w:t>
      </w:r>
    </w:p>
    <w:p>
      <w:pPr>
        <w:pStyle w:val="Normal"/>
        <w:bidi w:val="0"/>
        <w:jc w:val="left"/>
        <w:rPr/>
      </w:pPr>
      <w:r>
        <w:rPr/>
        <w:t>изпращат както на лицата, които са ги поискали, така и на всички други лица,</w:t>
      </w:r>
    </w:p>
    <w:p>
      <w:pPr>
        <w:pStyle w:val="Normal"/>
        <w:bidi w:val="0"/>
        <w:jc w:val="left"/>
        <w:rPr/>
      </w:pPr>
      <w:r>
        <w:rPr/>
        <w:t>закупили документация.</w:t>
      </w:r>
    </w:p>
    <w:p>
      <w:pPr>
        <w:pStyle w:val="Normal"/>
        <w:bidi w:val="0"/>
        <w:jc w:val="left"/>
        <w:rPr/>
      </w:pPr>
      <w:r>
        <w:rPr/>
        <w:t>На първата фаза кандидатите подават заявления за участие – но това не са оферти!</w:t>
      </w:r>
    </w:p>
    <w:p>
      <w:pPr>
        <w:pStyle w:val="Normal"/>
        <w:bidi w:val="0"/>
        <w:jc w:val="left"/>
        <w:rPr/>
      </w:pPr>
      <w:r>
        <w:rPr/>
        <w:t>Заявленията включват: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документ за регистрация на кандидат - юридическо лице или копие от документ</w:t>
      </w:r>
    </w:p>
    <w:p>
      <w:pPr>
        <w:pStyle w:val="Normal"/>
        <w:bidi w:val="0"/>
        <w:jc w:val="left"/>
        <w:rPr/>
      </w:pPr>
      <w:r>
        <w:rPr/>
        <w:t>за самоличност на кандидат - физическо лице;</w:t>
      </w:r>
    </w:p>
    <w:p>
      <w:pPr>
        <w:pStyle w:val="Normal"/>
        <w:bidi w:val="0"/>
        <w:jc w:val="left"/>
        <w:rPr/>
      </w:pPr>
      <w:r>
        <w:rPr/>
        <w:t>декларации от кандидата, изисквани по ЗОП;</w:t>
      </w:r>
    </w:p>
    <w:p>
      <w:pPr>
        <w:pStyle w:val="Normal"/>
        <w:bidi w:val="0"/>
        <w:jc w:val="left"/>
        <w:rPr/>
      </w:pPr>
      <w:r>
        <w:rPr/>
        <w:t>доказателства за икономическото и финансовото състояние на кандидата,</w:t>
      </w:r>
    </w:p>
    <w:p>
      <w:pPr>
        <w:pStyle w:val="Normal"/>
        <w:bidi w:val="0"/>
        <w:jc w:val="left"/>
        <w:rPr/>
      </w:pPr>
      <w:r>
        <w:rPr/>
        <w:t>посочени от възложителя в обявлението за обществена поръчка;</w:t>
      </w:r>
    </w:p>
    <w:p>
      <w:pPr>
        <w:pStyle w:val="Normal"/>
        <w:bidi w:val="0"/>
        <w:jc w:val="left"/>
        <w:rPr/>
      </w:pPr>
      <w:r>
        <w:rPr/>
        <w:t>доказателства за техническите възможности и/или квалификация на</w:t>
      </w:r>
    </w:p>
    <w:p>
      <w:pPr>
        <w:pStyle w:val="Normal"/>
        <w:bidi w:val="0"/>
        <w:jc w:val="left"/>
        <w:rPr/>
      </w:pPr>
      <w:r>
        <w:rPr/>
        <w:t>кандидата, посочени от възложителя в обявлението за обществена поръчка;</w:t>
      </w:r>
    </w:p>
    <w:p>
      <w:pPr>
        <w:pStyle w:val="Normal"/>
        <w:bidi w:val="0"/>
        <w:jc w:val="left"/>
        <w:rPr/>
      </w:pPr>
      <w:r>
        <w:rPr/>
        <w:t>подизпълнителите, които ще участват при изпълнението на поръчката, и дела</w:t>
      </w:r>
    </w:p>
    <w:p>
      <w:pPr>
        <w:pStyle w:val="Normal"/>
        <w:bidi w:val="0"/>
        <w:jc w:val="left"/>
        <w:rPr/>
      </w:pPr>
      <w:r>
        <w:rPr/>
        <w:t>на тяхното участие, когато се предвижда участието на подизпълнители;</w:t>
      </w:r>
    </w:p>
    <w:p>
      <w:pPr>
        <w:pStyle w:val="Normal"/>
        <w:bidi w:val="0"/>
        <w:jc w:val="left"/>
        <w:rPr/>
      </w:pPr>
      <w:r>
        <w:rPr/>
        <w:t>документ за гаранция за участие;</w:t>
      </w:r>
    </w:p>
    <w:p>
      <w:pPr>
        <w:pStyle w:val="Normal"/>
        <w:bidi w:val="0"/>
        <w:jc w:val="left"/>
        <w:rPr/>
      </w:pPr>
      <w:r>
        <w:rPr/>
        <w:t>Предварителният подбор на кандидатите, който се извършва на първата фаза от</w:t>
      </w:r>
    </w:p>
    <w:p>
      <w:pPr>
        <w:pStyle w:val="Normal"/>
        <w:bidi w:val="0"/>
        <w:jc w:val="left"/>
        <w:rPr/>
      </w:pPr>
      <w:r>
        <w:rPr/>
        <w:t>ограничената процедура, се провежда от комисия, назначена от възложителя. Тя е</w:t>
      </w:r>
    </w:p>
    <w:p>
      <w:pPr>
        <w:pStyle w:val="Normal"/>
        <w:bidi w:val="0"/>
        <w:jc w:val="left"/>
        <w:rPr/>
      </w:pPr>
      <w:r>
        <w:rPr/>
        <w:t>помощен орган на възложителя в хода на процедурата. По този начин се създават</w:t>
      </w:r>
    </w:p>
    <w:p>
      <w:pPr>
        <w:pStyle w:val="Normal"/>
        <w:bidi w:val="0"/>
        <w:jc w:val="left"/>
        <w:rPr/>
      </w:pPr>
      <w:r>
        <w:rPr/>
        <w:t>гаранции, че заявленията за участие ще бъдат разгледани и преценени обективно. В</w:t>
      </w:r>
    </w:p>
    <w:p>
      <w:pPr>
        <w:pStyle w:val="Normal"/>
        <w:bidi w:val="0"/>
        <w:jc w:val="left"/>
        <w:rPr/>
      </w:pPr>
      <w:r>
        <w:rPr/>
        <w:t>хода на ограничената процедура възложителят не осъществява директен контакт с</w:t>
      </w:r>
    </w:p>
    <w:p>
      <w:pPr>
        <w:pStyle w:val="Normal"/>
        <w:bidi w:val="0"/>
        <w:jc w:val="left"/>
        <w:rPr/>
      </w:pPr>
      <w:r>
        <w:rPr/>
        <w:t>кандидатите или с техни представители.</w:t>
      </w:r>
    </w:p>
    <w:p>
      <w:pPr>
        <w:pStyle w:val="Normal"/>
        <w:bidi w:val="0"/>
        <w:jc w:val="left"/>
        <w:rPr/>
      </w:pPr>
      <w:r>
        <w:rPr/>
        <w:t>Съставът на комисията за провеждане на процедурата не може да се състои от по-</w:t>
      </w:r>
    </w:p>
    <w:p>
      <w:pPr>
        <w:pStyle w:val="Normal"/>
        <w:bidi w:val="0"/>
        <w:jc w:val="left"/>
        <w:rPr/>
      </w:pPr>
      <w:r>
        <w:rPr/>
        <w:t>малко от петима членове (трима при опростените правила). Задължително поне един</w:t>
      </w:r>
    </w:p>
    <w:p>
      <w:pPr>
        <w:pStyle w:val="Normal"/>
        <w:bidi w:val="0"/>
        <w:jc w:val="left"/>
        <w:rPr/>
      </w:pPr>
      <w:r>
        <w:rPr/>
        <w:t>30</w:t>
      </w:r>
    </w:p>
    <w:p>
      <w:pPr>
        <w:pStyle w:val="Normal"/>
        <w:bidi w:val="0"/>
        <w:jc w:val="left"/>
        <w:rPr/>
      </w:pPr>
      <w:r>
        <w:rPr/>
        <w:t>от членовете трябва да е правоспособен юрист. Останалите членове би следвало да</w:t>
      </w:r>
    </w:p>
    <w:p>
      <w:pPr>
        <w:pStyle w:val="Normal"/>
        <w:bidi w:val="0"/>
        <w:jc w:val="left"/>
        <w:rPr/>
      </w:pPr>
      <w:r>
        <w:rPr/>
        <w:t>притежават подходяща професионална квалификация и практически опит.</w:t>
      </w:r>
    </w:p>
    <w:p>
      <w:pPr>
        <w:pStyle w:val="Normal"/>
        <w:bidi w:val="0"/>
        <w:jc w:val="left"/>
        <w:rPr/>
      </w:pPr>
      <w:r>
        <w:rPr/>
        <w:t>Заявленията за участие се отварят от комисията по реда на тяхното постъпване при</w:t>
      </w:r>
    </w:p>
    <w:p>
      <w:pPr>
        <w:pStyle w:val="Normal"/>
        <w:bidi w:val="0"/>
        <w:jc w:val="left"/>
        <w:rPr/>
      </w:pPr>
      <w:r>
        <w:rPr/>
        <w:t>възложителя. При отварянето на заявленията могат да присъстват представители на</w:t>
      </w:r>
    </w:p>
    <w:p>
      <w:pPr>
        <w:pStyle w:val="Normal"/>
        <w:bidi w:val="0"/>
        <w:jc w:val="left"/>
        <w:rPr/>
      </w:pPr>
      <w:r>
        <w:rPr/>
        <w:t>кандидатите.</w:t>
      </w:r>
    </w:p>
    <w:p>
      <w:pPr>
        <w:pStyle w:val="Normal"/>
        <w:bidi w:val="0"/>
        <w:jc w:val="left"/>
        <w:rPr/>
      </w:pPr>
      <w:r>
        <w:rPr/>
        <w:t>Първото действие, което комисията извършва е да установи дали към заявлението за</w:t>
      </w:r>
    </w:p>
    <w:p>
      <w:pPr>
        <w:pStyle w:val="Normal"/>
        <w:bidi w:val="0"/>
        <w:jc w:val="left"/>
        <w:rPr/>
      </w:pPr>
      <w:r>
        <w:rPr/>
        <w:t>участие са приложени всички изискани от възложителя документи. Ако бъде</w:t>
      </w:r>
    </w:p>
    <w:p>
      <w:pPr>
        <w:pStyle w:val="Normal"/>
        <w:bidi w:val="0"/>
        <w:jc w:val="left"/>
        <w:rPr/>
      </w:pPr>
      <w:r>
        <w:rPr/>
        <w:t>установено, че кандидатът не е приложил всички документи, комисията изпраща</w:t>
      </w:r>
    </w:p>
    <w:p>
      <w:pPr>
        <w:pStyle w:val="Normal"/>
        <w:bidi w:val="0"/>
        <w:jc w:val="left"/>
        <w:rPr/>
      </w:pPr>
      <w:r>
        <w:rPr/>
        <w:t>искане за получаване на липсващите документи в срок от 5 работни дни. След</w:t>
      </w:r>
    </w:p>
    <w:p>
      <w:pPr>
        <w:pStyle w:val="Normal"/>
        <w:bidi w:val="0"/>
        <w:jc w:val="left"/>
        <w:rPr/>
      </w:pPr>
      <w:r>
        <w:rPr/>
        <w:t>изтичането на 5-дневния срок, комисията разглежда повторно документите като</w:t>
      </w:r>
    </w:p>
    <w:p>
      <w:pPr>
        <w:pStyle w:val="Normal"/>
        <w:bidi w:val="0"/>
        <w:jc w:val="left"/>
        <w:rPr/>
      </w:pPr>
      <w:r>
        <w:rPr/>
        <w:t>извършва предварителния подбор.</w:t>
      </w:r>
    </w:p>
    <w:p>
      <w:pPr>
        <w:pStyle w:val="Normal"/>
        <w:bidi w:val="0"/>
        <w:jc w:val="left"/>
        <w:rPr/>
      </w:pPr>
      <w:r>
        <w:rPr/>
        <w:t>След като извърши преценка за съответствието на всички кандидати с изискванията</w:t>
      </w:r>
    </w:p>
    <w:p>
      <w:pPr>
        <w:pStyle w:val="Normal"/>
        <w:bidi w:val="0"/>
        <w:jc w:val="left"/>
        <w:rPr/>
      </w:pPr>
      <w:r>
        <w:rPr/>
        <w:t>на възложителя, комисията следва да определи кои кандидати да предложи на</w:t>
      </w:r>
    </w:p>
    <w:p>
      <w:pPr>
        <w:pStyle w:val="Normal"/>
        <w:bidi w:val="0"/>
        <w:jc w:val="left"/>
        <w:rPr/>
      </w:pPr>
      <w:r>
        <w:rPr/>
        <w:t>възложителя да бъдат поканени да подадат оферти във втората фаза на</w:t>
      </w:r>
    </w:p>
    <w:p>
      <w:pPr>
        <w:pStyle w:val="Normal"/>
        <w:bidi w:val="0"/>
        <w:jc w:val="left"/>
        <w:rPr/>
      </w:pPr>
      <w:r>
        <w:rPr/>
        <w:t>ограничената процедура.</w:t>
      </w:r>
    </w:p>
    <w:p>
      <w:pPr>
        <w:pStyle w:val="Normal"/>
        <w:bidi w:val="0"/>
        <w:jc w:val="left"/>
        <w:rPr/>
      </w:pPr>
      <w:r>
        <w:rPr/>
        <w:t>Когато в обявлението за обществената поръчка възложителят не е поставил</w:t>
      </w:r>
    </w:p>
    <w:p>
      <w:pPr>
        <w:pStyle w:val="Normal"/>
        <w:bidi w:val="0"/>
        <w:jc w:val="left"/>
        <w:rPr/>
      </w:pPr>
      <w:r>
        <w:rPr/>
        <w:t>ограничение за броя на кандидатите, които ще бъдат поканени да подадат оферти,</w:t>
      </w:r>
    </w:p>
    <w:p>
      <w:pPr>
        <w:pStyle w:val="Normal"/>
        <w:bidi w:val="0"/>
        <w:jc w:val="left"/>
        <w:rPr/>
      </w:pPr>
      <w:r>
        <w:rPr/>
        <w:t>всички кандидати, за които комисията е установила, че отговарят на изискванията на</w:t>
      </w:r>
    </w:p>
    <w:p>
      <w:pPr>
        <w:pStyle w:val="Normal"/>
        <w:bidi w:val="0"/>
        <w:jc w:val="left"/>
        <w:rPr/>
      </w:pPr>
      <w:r>
        <w:rPr/>
        <w:t>възложителя, могат да вземат участие на втората фаза от процедурата.</w:t>
      </w:r>
    </w:p>
    <w:p>
      <w:pPr>
        <w:pStyle w:val="Normal"/>
        <w:bidi w:val="0"/>
        <w:jc w:val="left"/>
        <w:rPr/>
      </w:pPr>
      <w:r>
        <w:rPr/>
        <w:t>В случаите, когато възложителят, с цел да намали броя на офертите, които ще бъдат</w:t>
      </w:r>
    </w:p>
    <w:p>
      <w:pPr>
        <w:pStyle w:val="Normal"/>
        <w:bidi w:val="0"/>
        <w:jc w:val="left"/>
        <w:rPr/>
      </w:pPr>
      <w:r>
        <w:rPr/>
        <w:t>разглеждани на втората фаза, е поставил ограничение за броя на кандидатите, които</w:t>
      </w:r>
    </w:p>
    <w:p>
      <w:pPr>
        <w:pStyle w:val="Normal"/>
        <w:bidi w:val="0"/>
        <w:jc w:val="left"/>
        <w:rPr/>
      </w:pPr>
      <w:r>
        <w:rPr/>
        <w:t>да бъдат поканени да подадат оферти, комисията може да постъпи по няколко</w:t>
      </w:r>
    </w:p>
    <w:p>
      <w:pPr>
        <w:pStyle w:val="Normal"/>
        <w:bidi w:val="0"/>
        <w:jc w:val="left"/>
        <w:rPr/>
      </w:pPr>
      <w:r>
        <w:rPr/>
        <w:t>възможни начина: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когато броят на допуснатите кандидати е по-малък от минималния броя</w:t>
      </w:r>
    </w:p>
    <w:p>
      <w:pPr>
        <w:pStyle w:val="Normal"/>
        <w:bidi w:val="0"/>
        <w:jc w:val="left"/>
        <w:rPr/>
      </w:pPr>
      <w:r>
        <w:rPr/>
        <w:t>кандидати, които възложителя е посочил, че ще покани да подадат оферти –</w:t>
      </w:r>
    </w:p>
    <w:p>
      <w:pPr>
        <w:pStyle w:val="Normal"/>
        <w:bidi w:val="0"/>
        <w:jc w:val="left"/>
        <w:rPr/>
      </w:pPr>
      <w:r>
        <w:rPr/>
        <w:t>комисията трябва да предложи да бъдат поканени всички кандидати, които са</w:t>
      </w:r>
    </w:p>
    <w:p>
      <w:pPr>
        <w:pStyle w:val="Normal"/>
        <w:bidi w:val="0"/>
        <w:jc w:val="left"/>
        <w:rPr/>
      </w:pPr>
      <w:r>
        <w:rPr/>
        <w:t>подали заявление за участие и отговарят на поставените от възложителя</w:t>
      </w:r>
    </w:p>
    <w:p>
      <w:pPr>
        <w:pStyle w:val="Normal"/>
        <w:bidi w:val="0"/>
        <w:jc w:val="left"/>
        <w:rPr/>
      </w:pPr>
      <w:r>
        <w:rPr/>
        <w:t>изисквания;</w:t>
      </w:r>
    </w:p>
    <w:p>
      <w:pPr>
        <w:pStyle w:val="Normal"/>
        <w:bidi w:val="0"/>
        <w:jc w:val="left"/>
        <w:rPr/>
      </w:pPr>
      <w:r>
        <w:rPr/>
        <w:t>Не могат да бъдат предлагани за участие във втората фаза кандидати, които не</w:t>
      </w:r>
    </w:p>
    <w:p>
      <w:pPr>
        <w:pStyle w:val="Normal"/>
        <w:bidi w:val="0"/>
        <w:jc w:val="left"/>
        <w:rPr/>
      </w:pPr>
      <w:r>
        <w:rPr/>
        <w:t>отговарят на изискванията или не са участвали в предварителния подбор.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когато броят на допуснатите кандидати е по-голям от максималния брой</w:t>
      </w:r>
    </w:p>
    <w:p>
      <w:pPr>
        <w:pStyle w:val="Normal"/>
        <w:bidi w:val="0"/>
        <w:jc w:val="left"/>
        <w:rPr/>
      </w:pPr>
      <w:r>
        <w:rPr/>
        <w:t>кандидати, който възложителят е обявил че ще покани на втората фаза от</w:t>
      </w:r>
    </w:p>
    <w:p>
      <w:pPr>
        <w:pStyle w:val="Normal"/>
        <w:bidi w:val="0"/>
        <w:jc w:val="left"/>
        <w:rPr/>
      </w:pPr>
      <w:r>
        <w:rPr/>
        <w:t>процедурата, комисията следва да извърши действия за определяне на</w:t>
      </w:r>
    </w:p>
    <w:p>
      <w:pPr>
        <w:pStyle w:val="Normal"/>
        <w:bidi w:val="0"/>
        <w:jc w:val="left"/>
        <w:rPr/>
      </w:pPr>
      <w:r>
        <w:rPr/>
        <w:t>съответния брой кандидати, които да бъдат поканени съобразно правилата,</w:t>
      </w:r>
    </w:p>
    <w:p>
      <w:pPr>
        <w:pStyle w:val="Normal"/>
        <w:bidi w:val="0"/>
        <w:jc w:val="left"/>
        <w:rPr/>
      </w:pPr>
      <w:r>
        <w:rPr/>
        <w:t>посочени в обявлението.</w:t>
      </w:r>
    </w:p>
    <w:p>
      <w:pPr>
        <w:pStyle w:val="Normal"/>
        <w:bidi w:val="0"/>
        <w:jc w:val="left"/>
        <w:rPr/>
      </w:pPr>
      <w:r>
        <w:rPr/>
        <w:t>Резултатите от работата на комисията се отразяват в протокол.</w:t>
      </w:r>
    </w:p>
    <w:p>
      <w:pPr>
        <w:pStyle w:val="Normal"/>
        <w:bidi w:val="0"/>
        <w:jc w:val="left"/>
        <w:rPr/>
      </w:pPr>
      <w:r>
        <w:rPr/>
        <w:t>В срок от 5 работни дни от датата на протокола на комисията, възложителят се</w:t>
      </w:r>
    </w:p>
    <w:p>
      <w:pPr>
        <w:pStyle w:val="Normal"/>
        <w:bidi w:val="0"/>
        <w:jc w:val="left"/>
        <w:rPr/>
      </w:pPr>
      <w:r>
        <w:rPr/>
        <w:t>произнася с решение.</w:t>
      </w:r>
    </w:p>
    <w:p>
      <w:pPr>
        <w:pStyle w:val="Normal"/>
        <w:bidi w:val="0"/>
        <w:jc w:val="left"/>
        <w:rPr/>
      </w:pPr>
      <w:r>
        <w:rPr/>
        <w:t>В срок от три дни, възложителят изпраща решенето до всички кандидати.</w:t>
      </w:r>
    </w:p>
    <w:p>
      <w:pPr>
        <w:pStyle w:val="Normal"/>
        <w:bidi w:val="0"/>
        <w:jc w:val="left"/>
        <w:rPr/>
      </w:pPr>
      <w:r>
        <w:rPr/>
        <w:t>Недопуснатите кандидати могат да обжалват в 10 дневен срок.</w:t>
      </w:r>
    </w:p>
    <w:p>
      <w:pPr>
        <w:pStyle w:val="Normal"/>
        <w:bidi w:val="0"/>
        <w:jc w:val="left"/>
        <w:rPr/>
      </w:pPr>
      <w:r>
        <w:rPr/>
        <w:t>На всички кандидати, които са допуснати до участие на втората фаза, възложителят</w:t>
      </w:r>
    </w:p>
    <w:p>
      <w:pPr>
        <w:pStyle w:val="Normal"/>
        <w:bidi w:val="0"/>
        <w:jc w:val="left"/>
        <w:rPr/>
      </w:pPr>
      <w:r>
        <w:rPr/>
        <w:t>изпраща писмени покани за подаване на оферти. Поканите се изпращат</w:t>
      </w:r>
    </w:p>
    <w:p>
      <w:pPr>
        <w:pStyle w:val="Normal"/>
        <w:bidi w:val="0"/>
        <w:jc w:val="left"/>
        <w:rPr/>
      </w:pPr>
      <w:r>
        <w:rPr/>
        <w:t>едновременно до всички.</w:t>
      </w:r>
    </w:p>
    <w:p>
      <w:pPr>
        <w:pStyle w:val="Normal"/>
        <w:bidi w:val="0"/>
        <w:jc w:val="left"/>
        <w:rPr/>
      </w:pPr>
      <w:r>
        <w:rPr/>
        <w:t>31</w:t>
      </w:r>
    </w:p>
    <w:p>
      <w:pPr>
        <w:pStyle w:val="Normal"/>
        <w:bidi w:val="0"/>
        <w:jc w:val="left"/>
        <w:rPr/>
      </w:pPr>
      <w:r>
        <w:rPr/>
        <w:t>Втората фаза на ограничената процедура започва с подаването на оферти от</w:t>
      </w:r>
    </w:p>
    <w:p>
      <w:pPr>
        <w:pStyle w:val="Normal"/>
        <w:bidi w:val="0"/>
        <w:jc w:val="left"/>
        <w:rPr/>
      </w:pPr>
      <w:r>
        <w:rPr/>
        <w:t>поканените от възложителя кандидати, успешно преминали предварителния подбор.</w:t>
      </w:r>
    </w:p>
    <w:p>
      <w:pPr>
        <w:pStyle w:val="Normal"/>
        <w:bidi w:val="0"/>
        <w:jc w:val="left"/>
        <w:rPr/>
      </w:pPr>
      <w:r>
        <w:rPr/>
        <w:t>Всеки кандидат може да подаде само една оферта.</w:t>
      </w:r>
    </w:p>
    <w:p>
      <w:pPr>
        <w:pStyle w:val="Normal"/>
        <w:bidi w:val="0"/>
        <w:jc w:val="left"/>
        <w:rPr/>
      </w:pPr>
      <w:r>
        <w:rPr/>
        <w:t>При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ограничена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процедура,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ЗОП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поставя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определени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изисквания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</w:t>
      </w:r>
    </w:p>
    <w:p>
      <w:pPr>
        <w:pStyle w:val="Normal"/>
        <w:bidi w:val="0"/>
        <w:jc w:val="left"/>
        <w:rPr/>
      </w:pPr>
      <w:r>
        <w:rPr/>
        <w:t>продължителността на срока за получаване на оферти. В общия случай, той не може</w:t>
      </w:r>
    </w:p>
    <w:p>
      <w:pPr>
        <w:pStyle w:val="Normal"/>
        <w:bidi w:val="0"/>
        <w:jc w:val="left"/>
        <w:rPr/>
      </w:pPr>
      <w:r>
        <w:rPr/>
        <w:t>да бъде по-кратък от 40 календарни дни от датата на изпращане на поканата.</w:t>
      </w:r>
    </w:p>
    <w:p>
      <w:pPr>
        <w:pStyle w:val="Normal"/>
        <w:bidi w:val="0"/>
        <w:jc w:val="left"/>
        <w:rPr/>
      </w:pPr>
      <w:r>
        <w:rPr/>
        <w:t>Офертата съдържа два отделни запечатани, непрозрачни и надписани плика, както</w:t>
      </w:r>
    </w:p>
    <w:p>
      <w:pPr>
        <w:pStyle w:val="Normal"/>
        <w:bidi w:val="0"/>
        <w:jc w:val="left"/>
        <w:rPr/>
      </w:pPr>
      <w:r>
        <w:rPr/>
        <w:t>следва: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плик No1 с надпис „Предложение за изпълнение на поръчката“, в който се</w:t>
      </w:r>
    </w:p>
    <w:p>
      <w:pPr>
        <w:pStyle w:val="Normal"/>
        <w:bidi w:val="0"/>
        <w:jc w:val="left"/>
        <w:rPr/>
      </w:pPr>
      <w:r>
        <w:rPr/>
        <w:t>поставят документите, свързани с изпълнението на поръчката, съобразно</w:t>
      </w:r>
    </w:p>
    <w:p>
      <w:pPr>
        <w:pStyle w:val="Normal"/>
        <w:bidi w:val="0"/>
        <w:jc w:val="left"/>
        <w:rPr/>
      </w:pPr>
      <w:r>
        <w:rPr/>
        <w:t>избраните от възложителя критерии и посочените в документацията</w:t>
      </w:r>
    </w:p>
    <w:p>
      <w:pPr>
        <w:pStyle w:val="Normal"/>
        <w:bidi w:val="0"/>
        <w:jc w:val="left"/>
        <w:rPr/>
      </w:pPr>
      <w:r>
        <w:rPr/>
        <w:t>изисквания;</w:t>
      </w:r>
    </w:p>
    <w:p>
      <w:pPr>
        <w:pStyle w:val="Normal"/>
        <w:bidi w:val="0"/>
        <w:jc w:val="left"/>
        <w:rPr/>
      </w:pPr>
      <w:r>
        <w:rPr/>
        <w:t>плик No2 с надпис „Предлагана цена“, който съдържа ценовото предложение на</w:t>
      </w:r>
    </w:p>
    <w:p>
      <w:pPr>
        <w:pStyle w:val="Normal"/>
        <w:bidi w:val="0"/>
        <w:jc w:val="left"/>
        <w:rPr/>
      </w:pPr>
      <w:r>
        <w:rPr/>
        <w:t>участника.</w:t>
      </w:r>
    </w:p>
    <w:p>
      <w:pPr>
        <w:pStyle w:val="Normal"/>
        <w:bidi w:val="0"/>
        <w:jc w:val="left"/>
        <w:rPr/>
      </w:pPr>
      <w:r>
        <w:rPr/>
        <w:t>При ограничената процедура разглеждането и оценката на офертите и класирането</w:t>
      </w:r>
    </w:p>
    <w:p>
      <w:pPr>
        <w:pStyle w:val="Normal"/>
        <w:bidi w:val="0"/>
        <w:jc w:val="left"/>
        <w:rPr/>
      </w:pPr>
      <w:r>
        <w:rPr/>
        <w:t>на участниците при втората фаза се извършва от комисия, подобно на откритата</w:t>
      </w:r>
    </w:p>
    <w:p>
      <w:pPr>
        <w:pStyle w:val="Normal"/>
        <w:bidi w:val="0"/>
        <w:jc w:val="left"/>
        <w:rPr/>
      </w:pPr>
      <w:r>
        <w:rPr/>
        <w:t>процедура по ЗОП. Това е комисията, извършила предварителния подбор на</w:t>
      </w:r>
    </w:p>
    <w:p>
      <w:pPr>
        <w:pStyle w:val="Normal"/>
        <w:bidi w:val="0"/>
        <w:jc w:val="left"/>
        <w:rPr/>
      </w:pPr>
      <w:r>
        <w:rPr/>
        <w:t>кандидатите, подали заявления за участие в процедурата.</w:t>
      </w:r>
    </w:p>
    <w:p>
      <w:pPr>
        <w:pStyle w:val="Normal"/>
        <w:bidi w:val="0"/>
        <w:jc w:val="left"/>
        <w:rPr/>
      </w:pPr>
      <w:r>
        <w:rPr/>
        <w:t>Отварянето на офертите от комисията се извършва по реда на тяхното получаване.</w:t>
      </w:r>
    </w:p>
    <w:p>
      <w:pPr>
        <w:pStyle w:val="Normal"/>
        <w:bidi w:val="0"/>
        <w:jc w:val="left"/>
        <w:rPr/>
      </w:pPr>
      <w:r>
        <w:rPr/>
        <w:t>При отварянето на офертите могат да присъстват представители на участниците.</w:t>
      </w:r>
    </w:p>
    <w:p>
      <w:pPr>
        <w:pStyle w:val="Normal"/>
        <w:bidi w:val="0"/>
        <w:jc w:val="left"/>
        <w:rPr/>
      </w:pPr>
      <w:r>
        <w:rPr/>
        <w:t>Отварянето на офертите на този етап от работата на комисията не включва отваряне</w:t>
      </w:r>
    </w:p>
    <w:p>
      <w:pPr>
        <w:pStyle w:val="Normal"/>
        <w:bidi w:val="0"/>
        <w:jc w:val="left"/>
        <w:rPr/>
      </w:pPr>
      <w:r>
        <w:rPr/>
        <w:t>на пликовете с ценовите оферти. При ограничена процедура, след отваряне на</w:t>
      </w:r>
    </w:p>
    <w:p>
      <w:pPr>
        <w:pStyle w:val="Normal"/>
        <w:bidi w:val="0"/>
        <w:jc w:val="left"/>
        <w:rPr/>
      </w:pPr>
      <w:r>
        <w:rPr/>
        <w:t>пликовете с офертите, поне трима от членовете на комисията подписват плика с</w:t>
      </w:r>
    </w:p>
    <w:p>
      <w:pPr>
        <w:pStyle w:val="Normal"/>
        <w:bidi w:val="0"/>
        <w:jc w:val="left"/>
        <w:rPr/>
      </w:pPr>
      <w:r>
        <w:rPr/>
        <w:t>надпис „Предлагана цена”. Това правило намира приложение, независимо от</w:t>
      </w:r>
    </w:p>
    <w:p>
      <w:pPr>
        <w:pStyle w:val="Normal"/>
        <w:bidi w:val="0"/>
        <w:jc w:val="left"/>
        <w:rPr/>
      </w:pPr>
      <w:r>
        <w:rPr/>
        <w:t>обявения от възложителя критерий за оценка на офертите.</w:t>
      </w:r>
    </w:p>
    <w:p>
      <w:pPr>
        <w:pStyle w:val="Normal"/>
        <w:bidi w:val="0"/>
        <w:jc w:val="left"/>
        <w:rPr/>
      </w:pPr>
      <w:r>
        <w:rPr/>
        <w:t>Когато критерият за оценка на офертите е „икономически най-изгодна оферта”, освен</w:t>
      </w:r>
    </w:p>
    <w:p>
      <w:pPr>
        <w:pStyle w:val="Normal"/>
        <w:bidi w:val="0"/>
        <w:jc w:val="left"/>
        <w:rPr/>
      </w:pPr>
      <w:r>
        <w:rPr/>
        <w:t>плика с ценовата оферта, най-малко трима от членовете на комисията трябва да</w:t>
      </w:r>
    </w:p>
    <w:p>
      <w:pPr>
        <w:pStyle w:val="Normal"/>
        <w:bidi w:val="0"/>
        <w:jc w:val="left"/>
        <w:rPr/>
      </w:pPr>
      <w:r>
        <w:rPr/>
        <w:t>подпишат и всички документи, приложени от участника, в които се съдържа</w:t>
      </w:r>
    </w:p>
    <w:p>
      <w:pPr>
        <w:pStyle w:val="Normal"/>
        <w:bidi w:val="0"/>
        <w:jc w:val="left"/>
        <w:rPr/>
      </w:pPr>
      <w:r>
        <w:rPr/>
        <w:t>информация, подлежаща на оценяване в процедурата.</w:t>
      </w:r>
    </w:p>
    <w:p>
      <w:pPr>
        <w:pStyle w:val="Normal"/>
        <w:bidi w:val="0"/>
        <w:jc w:val="left"/>
        <w:rPr/>
      </w:pPr>
      <w:r>
        <w:rPr/>
        <w:t>Разглеждането, оценката и класирането на офертите се извършват по общия ред от</w:t>
      </w:r>
    </w:p>
    <w:p>
      <w:pPr>
        <w:pStyle w:val="Normal"/>
        <w:bidi w:val="0"/>
        <w:jc w:val="left"/>
        <w:rPr/>
      </w:pPr>
      <w:r>
        <w:rPr/>
        <w:t>назначената комисия. След отваряне на ценовата оферта, комисията следва да</w:t>
      </w:r>
    </w:p>
    <w:p>
      <w:pPr>
        <w:pStyle w:val="Normal"/>
        <w:bidi w:val="0"/>
        <w:jc w:val="left"/>
        <w:rPr/>
      </w:pPr>
      <w:r>
        <w:rPr/>
        <w:t>извърши проверка за нейната пълнота, за съответствието й с изискванията на</w:t>
      </w:r>
    </w:p>
    <w:p>
      <w:pPr>
        <w:pStyle w:val="Normal"/>
        <w:bidi w:val="0"/>
        <w:jc w:val="left"/>
        <w:rPr/>
      </w:pPr>
      <w:r>
        <w:rPr/>
        <w:t>възложителя, както и за наличие на „необичайно ниска цена”.</w:t>
      </w:r>
    </w:p>
    <w:p>
      <w:pPr>
        <w:pStyle w:val="Normal"/>
        <w:bidi w:val="0"/>
        <w:jc w:val="left"/>
        <w:rPr/>
      </w:pPr>
      <w:r>
        <w:rPr/>
        <w:t>За своята работа комисията съставя протокол.</w:t>
      </w:r>
    </w:p>
    <w:p>
      <w:pPr>
        <w:pStyle w:val="Normal"/>
        <w:bidi w:val="0"/>
        <w:jc w:val="left"/>
        <w:rPr/>
      </w:pPr>
      <w:r>
        <w:rPr/>
        <w:t>Обявяването на класирането става с решение на възложителя, издадено в</w:t>
      </w:r>
    </w:p>
    <w:p>
      <w:pPr>
        <w:pStyle w:val="Normal"/>
        <w:bidi w:val="0"/>
        <w:jc w:val="left"/>
        <w:rPr/>
      </w:pPr>
      <w:r>
        <w:rPr/>
        <w:t>съответствие с общите правила.</w:t>
      </w:r>
    </w:p>
    <w:p>
      <w:pPr>
        <w:pStyle w:val="Normal"/>
        <w:bidi w:val="0"/>
        <w:jc w:val="left"/>
        <w:rPr/>
      </w:pPr>
      <w:r>
        <w:rPr/>
        <w:t>Ограничената процедура приключва или със сключването на договор за обществена</w:t>
      </w:r>
    </w:p>
    <w:p>
      <w:pPr>
        <w:pStyle w:val="Normal"/>
        <w:bidi w:val="0"/>
        <w:jc w:val="left"/>
        <w:rPr/>
      </w:pPr>
      <w:r>
        <w:rPr/>
        <w:t>поръчка или с решение за прекратяването й.</w:t>
      </w:r>
    </w:p>
    <w:p>
      <w:pPr>
        <w:pStyle w:val="Normal"/>
        <w:bidi w:val="0"/>
        <w:jc w:val="left"/>
        <w:rPr/>
      </w:pPr>
      <w:r>
        <w:rPr/>
        <w:t>32</w:t>
      </w:r>
    </w:p>
    <w:p>
      <w:pPr>
        <w:pStyle w:val="Normal"/>
        <w:bidi w:val="0"/>
        <w:jc w:val="left"/>
        <w:rPr/>
      </w:pPr>
      <w:r>
        <w:rPr/>
        <w:t>Тема 9. Възлагане на обществени поръчки чрез състезателен диалог</w:t>
      </w:r>
    </w:p>
    <w:p>
      <w:pPr>
        <w:pStyle w:val="Normal"/>
        <w:bidi w:val="0"/>
        <w:jc w:val="left"/>
        <w:rPr/>
      </w:pPr>
      <w:r>
        <w:rPr/>
        <w:t>Състезателният диалог е нова процедура, въведена в европейското право с</w:t>
      </w:r>
    </w:p>
    <w:p>
      <w:pPr>
        <w:pStyle w:val="Normal"/>
        <w:bidi w:val="0"/>
        <w:jc w:val="left"/>
        <w:rPr/>
      </w:pPr>
      <w:r>
        <w:rPr/>
        <w:t>Директива 2004/18/ЕС. Тя може да се използва само от т.нар. “класически</w:t>
      </w:r>
    </w:p>
    <w:p>
      <w:pPr>
        <w:pStyle w:val="Normal"/>
        <w:bidi w:val="0"/>
        <w:jc w:val="left"/>
        <w:rPr/>
      </w:pPr>
      <w:r>
        <w:rPr/>
        <w:t>възложители” за възлагане на обществени поръчки със сложен предмет, когато</w:t>
      </w:r>
    </w:p>
    <w:p>
      <w:pPr>
        <w:pStyle w:val="Normal"/>
        <w:bidi w:val="0"/>
        <w:jc w:val="left"/>
        <w:rPr/>
      </w:pPr>
      <w:r>
        <w:rPr/>
        <w:t>възложителят има нужда да обсъди всички страни на договора с кандидатите. Такъв</w:t>
      </w:r>
    </w:p>
    <w:p>
      <w:pPr>
        <w:pStyle w:val="Normal"/>
        <w:bidi w:val="0"/>
        <w:jc w:val="left"/>
        <w:rPr/>
      </w:pPr>
      <w:r>
        <w:rPr/>
        <w:t>диалог е недопустим при открита и ограничена процедура.</w:t>
      </w:r>
    </w:p>
    <w:p>
      <w:pPr>
        <w:pStyle w:val="Normal"/>
        <w:bidi w:val="0"/>
        <w:jc w:val="left"/>
        <w:rPr/>
      </w:pPr>
      <w:r>
        <w:rPr/>
        <w:t>Това са случаите, в които поръчката е свързана с бързо развиващи се иновационни</w:t>
      </w:r>
    </w:p>
    <w:p>
      <w:pPr>
        <w:pStyle w:val="Normal"/>
        <w:bidi w:val="0"/>
        <w:jc w:val="left"/>
        <w:rPr/>
      </w:pPr>
      <w:r>
        <w:rPr/>
        <w:t>технологии на пазара или когато възложителя не може точно да определи кое от</w:t>
      </w:r>
    </w:p>
    <w:p>
      <w:pPr>
        <w:pStyle w:val="Normal"/>
        <w:bidi w:val="0"/>
        <w:jc w:val="left"/>
        <w:rPr/>
      </w:pPr>
      <w:r>
        <w:rPr/>
        <w:t>няколко възможни решения най-добре отговаря на неговите потребности.</w:t>
      </w:r>
    </w:p>
    <w:p>
      <w:pPr>
        <w:pStyle w:val="Normal"/>
        <w:bidi w:val="0"/>
        <w:jc w:val="left"/>
        <w:rPr/>
      </w:pPr>
      <w:r>
        <w:rPr/>
        <w:t>Възложителят не може свободно да избира, дали да проведе процедура на</w:t>
      </w:r>
    </w:p>
    <w:p>
      <w:pPr>
        <w:pStyle w:val="Normal"/>
        <w:bidi w:val="0"/>
        <w:jc w:val="left"/>
        <w:rPr/>
      </w:pPr>
      <w:r>
        <w:rPr/>
        <w:t>състезателен диалог. Изборът на процедурата трябва да бъде мотивиран и е</w:t>
      </w:r>
    </w:p>
    <w:p>
      <w:pPr>
        <w:pStyle w:val="Normal"/>
        <w:bidi w:val="0"/>
        <w:jc w:val="left"/>
        <w:rPr/>
      </w:pPr>
      <w:r>
        <w:rPr/>
        <w:t>обусловен от наличието на особена сложност на поръчката.</w:t>
      </w:r>
    </w:p>
    <w:p>
      <w:pPr>
        <w:pStyle w:val="Normal"/>
        <w:bidi w:val="0"/>
        <w:jc w:val="left"/>
        <w:rPr/>
      </w:pPr>
      <w:r>
        <w:rPr/>
        <w:t>Обществената поръчка е сложна когато възложителят не може да определи: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техническите спецификации и/или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финансовата или правната рамка на поръчката.</w:t>
      </w:r>
    </w:p>
    <w:p>
      <w:pPr>
        <w:pStyle w:val="Normal"/>
        <w:bidi w:val="0"/>
        <w:jc w:val="left"/>
        <w:rPr/>
      </w:pPr>
      <w:r>
        <w:rPr/>
        <w:t>Пример: Да вземем например възложител, който иска да изгради връзка между</w:t>
      </w:r>
    </w:p>
    <w:p>
      <w:pPr>
        <w:pStyle w:val="Normal"/>
        <w:bidi w:val="0"/>
        <w:jc w:val="left"/>
        <w:rPr/>
      </w:pPr>
      <w:r>
        <w:rPr/>
        <w:t>бреговете на една река – много е вероятно възложителят да не може да определи</w:t>
      </w:r>
    </w:p>
    <w:p>
      <w:pPr>
        <w:pStyle w:val="Normal"/>
        <w:bidi w:val="0"/>
        <w:jc w:val="left"/>
        <w:rPr/>
      </w:pPr>
      <w:r>
        <w:rPr/>
        <w:t>дали най-доброто решение е мост или тунел, въпреки че той може да определи</w:t>
      </w:r>
    </w:p>
    <w:p>
      <w:pPr>
        <w:pStyle w:val="Normal"/>
        <w:bidi w:val="0"/>
        <w:jc w:val="left"/>
        <w:rPr/>
      </w:pPr>
      <w:r>
        <w:rPr/>
        <w:t>техническите спецификации за мост (висящ, метален, от предварително стегнат</w:t>
      </w:r>
    </w:p>
    <w:p>
      <w:pPr>
        <w:pStyle w:val="Normal"/>
        <w:bidi w:val="0"/>
        <w:jc w:val="left"/>
        <w:rPr/>
      </w:pPr>
      <w:r>
        <w:rPr/>
        <w:t>бетон и др.) или за тунел (една или повече тръби, да бъде построен под или в</w:t>
      </w:r>
    </w:p>
    <w:p>
      <w:pPr>
        <w:pStyle w:val="Normal"/>
        <w:bidi w:val="0"/>
        <w:jc w:val="left"/>
        <w:rPr/>
      </w:pPr>
      <w:r>
        <w:rPr/>
        <w:t>басейна на реката и др.). В такъв случай използването на състезателен диалог ще</w:t>
      </w:r>
    </w:p>
    <w:p>
      <w:pPr>
        <w:pStyle w:val="Normal"/>
        <w:bidi w:val="0"/>
        <w:jc w:val="left"/>
        <w:rPr/>
      </w:pPr>
      <w:r>
        <w:rPr/>
        <w:t>бъде оправдано.</w:t>
      </w:r>
    </w:p>
    <w:p>
      <w:pPr>
        <w:pStyle w:val="Normal"/>
        <w:bidi w:val="0"/>
        <w:jc w:val="left"/>
        <w:rPr/>
      </w:pPr>
      <w:r>
        <w:rPr/>
        <w:t>Основните характеристики на процедурата на състезателен диалог са: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диалог се провежда с допуснатите след предварителен подбор кандидати, за</w:t>
      </w:r>
    </w:p>
    <w:p>
      <w:pPr>
        <w:pStyle w:val="Normal"/>
        <w:bidi w:val="0"/>
        <w:jc w:val="left"/>
        <w:rPr/>
      </w:pPr>
      <w:r>
        <w:rPr/>
        <w:t>да се определят и формулират решения, които отговарят на потребностите и</w:t>
      </w:r>
    </w:p>
    <w:p>
      <w:pPr>
        <w:pStyle w:val="Normal"/>
        <w:bidi w:val="0"/>
        <w:jc w:val="left"/>
        <w:rPr/>
      </w:pPr>
      <w:r>
        <w:rPr/>
        <w:t>изискванията на възложителя;</w:t>
      </w:r>
    </w:p>
    <w:p>
      <w:pPr>
        <w:pStyle w:val="Normal"/>
        <w:bidi w:val="0"/>
        <w:jc w:val="left"/>
        <w:rPr/>
      </w:pPr>
      <w:r>
        <w:rPr/>
        <w:t>единственият възможен критерий за оценка на офертите в процедурата е</w:t>
      </w:r>
    </w:p>
    <w:p>
      <w:pPr>
        <w:pStyle w:val="Normal"/>
        <w:bidi w:val="0"/>
        <w:jc w:val="left"/>
        <w:rPr/>
      </w:pPr>
      <w:r>
        <w:rPr/>
        <w:t>икономически най-изгодната оферта.</w:t>
      </w:r>
    </w:p>
    <w:p>
      <w:pPr>
        <w:pStyle w:val="Normal"/>
        <w:bidi w:val="0"/>
        <w:jc w:val="left"/>
        <w:rPr/>
      </w:pPr>
      <w:r>
        <w:rPr/>
        <w:t>Състезателният диалог съдържа елементи на ограничената процедура и процедурата</w:t>
      </w:r>
    </w:p>
    <w:p>
      <w:pPr>
        <w:pStyle w:val="Normal"/>
        <w:bidi w:val="0"/>
        <w:jc w:val="left"/>
        <w:rPr/>
      </w:pPr>
      <w:r>
        <w:rPr/>
        <w:t>на договаряне.</w:t>
      </w:r>
    </w:p>
    <w:p>
      <w:pPr>
        <w:pStyle w:val="Normal"/>
        <w:bidi w:val="0"/>
        <w:jc w:val="left"/>
        <w:rPr/>
      </w:pPr>
      <w:r>
        <w:rPr/>
        <w:t>В открита и ограничена процедура възложителят има пълна яснота относно предмета</w:t>
      </w:r>
    </w:p>
    <w:p>
      <w:pPr>
        <w:pStyle w:val="Normal"/>
        <w:bidi w:val="0"/>
        <w:jc w:val="left"/>
        <w:rPr/>
      </w:pPr>
      <w:r>
        <w:rPr/>
        <w:t>на поръчката и съдържанието на документацията към момента на вземането на</w:t>
      </w:r>
    </w:p>
    <w:p>
      <w:pPr>
        <w:pStyle w:val="Normal"/>
        <w:bidi w:val="0"/>
        <w:jc w:val="left"/>
        <w:rPr/>
      </w:pPr>
      <w:r>
        <w:rPr/>
        <w:t>решението за откриване на процедурата. За разлика от тези две процедури, при</w:t>
      </w:r>
    </w:p>
    <w:p>
      <w:pPr>
        <w:pStyle w:val="Normal"/>
        <w:bidi w:val="0"/>
        <w:jc w:val="left"/>
        <w:rPr/>
      </w:pPr>
      <w:r>
        <w:rPr/>
        <w:t>състезателния диалог поради сложността на поръчката, възложителят не може да</w:t>
      </w:r>
    </w:p>
    <w:p>
      <w:pPr>
        <w:pStyle w:val="Normal"/>
        <w:bidi w:val="0"/>
        <w:jc w:val="left"/>
        <w:rPr/>
      </w:pPr>
      <w:r>
        <w:rPr/>
        <w:t>определи към момента на решението за откриване всички параметри на поръчката.</w:t>
      </w:r>
    </w:p>
    <w:p>
      <w:pPr>
        <w:pStyle w:val="Normal"/>
        <w:bidi w:val="0"/>
        <w:jc w:val="left"/>
        <w:rPr/>
      </w:pPr>
      <w:r>
        <w:rPr/>
        <w:t>Ето защо, в обявлението възложителят определя в основни линии потребностите и</w:t>
      </w:r>
    </w:p>
    <w:p>
      <w:pPr>
        <w:pStyle w:val="Normal"/>
        <w:bidi w:val="0"/>
        <w:jc w:val="left"/>
        <w:rPr/>
      </w:pPr>
      <w:r>
        <w:rPr/>
        <w:t>изискванията си.</w:t>
      </w:r>
    </w:p>
    <w:p>
      <w:pPr>
        <w:pStyle w:val="Normal"/>
        <w:bidi w:val="0"/>
        <w:jc w:val="left"/>
        <w:rPr/>
      </w:pPr>
      <w:r>
        <w:rPr/>
        <w:t>По-подробно описание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се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дава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в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документ,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който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замества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техническите</w:t>
      </w:r>
    </w:p>
    <w:p>
      <w:pPr>
        <w:pStyle w:val="Normal"/>
        <w:bidi w:val="0"/>
        <w:jc w:val="left"/>
        <w:rPr/>
      </w:pPr>
      <w:r>
        <w:rPr/>
        <w:t>спецификации.</w:t>
      </w:r>
    </w:p>
    <w:p>
      <w:pPr>
        <w:pStyle w:val="Normal"/>
        <w:bidi w:val="0"/>
        <w:jc w:val="left"/>
        <w:rPr/>
      </w:pPr>
      <w:r>
        <w:rPr/>
        <w:t>Възложителят може да посочи в обявлението минималния и максималния брой</w:t>
      </w:r>
    </w:p>
    <w:p>
      <w:pPr>
        <w:pStyle w:val="Normal"/>
        <w:bidi w:val="0"/>
        <w:jc w:val="left"/>
        <w:rPr/>
      </w:pPr>
      <w:r>
        <w:rPr/>
        <w:t>кандидати, които възнамерява да покани да участват в състезателен диалог, като</w:t>
      </w:r>
    </w:p>
    <w:p>
      <w:pPr>
        <w:pStyle w:val="Normal"/>
        <w:bidi w:val="0"/>
        <w:jc w:val="left"/>
        <w:rPr/>
      </w:pPr>
      <w:r>
        <w:rPr/>
        <w:t>минималният брой не може да бъде по-малък от трима. Броят на поканените</w:t>
      </w:r>
    </w:p>
    <w:p>
      <w:pPr>
        <w:pStyle w:val="Normal"/>
        <w:bidi w:val="0"/>
        <w:jc w:val="left"/>
        <w:rPr/>
      </w:pPr>
      <w:r>
        <w:rPr/>
        <w:t>кандидати трябва да е достатъчен, за да се гарантира свободна и лоялна</w:t>
      </w:r>
    </w:p>
    <w:p>
      <w:pPr>
        <w:pStyle w:val="Normal"/>
        <w:bidi w:val="0"/>
        <w:jc w:val="left"/>
        <w:rPr/>
      </w:pPr>
      <w:r>
        <w:rPr/>
        <w:t>конкуренция.</w:t>
      </w:r>
    </w:p>
    <w:p>
      <w:pPr>
        <w:pStyle w:val="Normal"/>
        <w:bidi w:val="0"/>
        <w:jc w:val="left"/>
        <w:rPr/>
      </w:pPr>
      <w:r>
        <w:rPr/>
        <w:t>33</w:t>
      </w:r>
    </w:p>
    <w:p>
      <w:pPr>
        <w:pStyle w:val="Normal"/>
        <w:bidi w:val="0"/>
        <w:jc w:val="left"/>
        <w:rPr/>
      </w:pPr>
      <w:r>
        <w:rPr/>
        <w:t>При състезателен диалог, както и при ограничената процедура срокът за подаване на</w:t>
      </w:r>
    </w:p>
    <w:p>
      <w:pPr>
        <w:pStyle w:val="Normal"/>
        <w:bidi w:val="0"/>
        <w:jc w:val="left"/>
        <w:rPr/>
      </w:pPr>
      <w:r>
        <w:rPr/>
        <w:t>заявления по правило не може да бъде по-кратък от 37 дни, считано от датата на</w:t>
      </w:r>
    </w:p>
    <w:p>
      <w:pPr>
        <w:pStyle w:val="Normal"/>
        <w:bidi w:val="0"/>
        <w:jc w:val="left"/>
        <w:rPr/>
      </w:pPr>
      <w:r>
        <w:rPr/>
        <w:t>изпращане на обявлението до АОП.</w:t>
      </w:r>
    </w:p>
    <w:p>
      <w:pPr>
        <w:pStyle w:val="Normal"/>
        <w:bidi w:val="0"/>
        <w:jc w:val="left"/>
        <w:rPr/>
      </w:pPr>
      <w:r>
        <w:rPr/>
        <w:t>Представянето на заявления за участие, назначаването на комисия и провеждането</w:t>
      </w:r>
    </w:p>
    <w:p>
      <w:pPr>
        <w:pStyle w:val="Normal"/>
        <w:bidi w:val="0"/>
        <w:jc w:val="left"/>
        <w:rPr/>
      </w:pPr>
      <w:r>
        <w:rPr/>
        <w:t>на предварителния подбор се извършва по правилата на ограничената процедура.</w:t>
      </w:r>
    </w:p>
    <w:p>
      <w:pPr>
        <w:pStyle w:val="Normal"/>
        <w:bidi w:val="0"/>
        <w:jc w:val="left"/>
        <w:rPr/>
      </w:pPr>
      <w:r>
        <w:rPr/>
        <w:t>В решението за извършен предварителен подбор, се посочват кандидатите, които ще</w:t>
      </w:r>
    </w:p>
    <w:p>
      <w:pPr>
        <w:pStyle w:val="Normal"/>
        <w:bidi w:val="0"/>
        <w:jc w:val="left"/>
        <w:rPr/>
      </w:pPr>
      <w:r>
        <w:rPr/>
        <w:t>бъдат поканени да участват в диалога.</w:t>
      </w:r>
    </w:p>
    <w:p>
      <w:pPr>
        <w:pStyle w:val="Normal"/>
        <w:bidi w:val="0"/>
        <w:jc w:val="left"/>
        <w:rPr/>
      </w:pPr>
      <w:r>
        <w:rPr/>
        <w:t>Втората фаза от процедурата започва с изпращането на поканите. Диалогът се</w:t>
      </w:r>
    </w:p>
    <w:p>
      <w:pPr>
        <w:pStyle w:val="Normal"/>
        <w:bidi w:val="0"/>
        <w:jc w:val="left"/>
        <w:rPr/>
      </w:pPr>
      <w:r>
        <w:rPr/>
        <w:t>провежда от комисията поотделно с всеки от кандидатите.</w:t>
      </w:r>
    </w:p>
    <w:p>
      <w:pPr>
        <w:pStyle w:val="Normal"/>
        <w:bidi w:val="0"/>
        <w:jc w:val="left"/>
        <w:rPr/>
      </w:pPr>
      <w:r>
        <w:rPr/>
        <w:t>Законът не съдържа подробна уредба как точно следва да се проведе диалога, но</w:t>
      </w:r>
    </w:p>
    <w:p>
      <w:pPr>
        <w:pStyle w:val="Normal"/>
        <w:bidi w:val="0"/>
        <w:jc w:val="left"/>
        <w:rPr/>
      </w:pPr>
      <w:r>
        <w:rPr/>
        <w:t>могат да обсъжда всички аспекти на поръчката при спазване на принципа за</w:t>
      </w:r>
    </w:p>
    <w:p>
      <w:pPr>
        <w:pStyle w:val="Normal"/>
        <w:bidi w:val="0"/>
        <w:jc w:val="left"/>
        <w:rPr/>
      </w:pPr>
      <w:r>
        <w:rPr/>
        <w:t>равнопоставеност. Това означава, че може да се обсъждат не само техническите, но</w:t>
      </w:r>
    </w:p>
    <w:p>
      <w:pPr>
        <w:pStyle w:val="Normal"/>
        <w:bidi w:val="0"/>
        <w:jc w:val="left"/>
        <w:rPr/>
      </w:pPr>
      <w:r>
        <w:rPr/>
        <w:t>и икономически (например цени, разходи, приходи и т.н.) или правни (напр.</w:t>
      </w:r>
    </w:p>
    <w:p>
      <w:pPr>
        <w:pStyle w:val="Normal"/>
        <w:bidi w:val="0"/>
        <w:jc w:val="left"/>
        <w:rPr/>
      </w:pPr>
      <w:r>
        <w:rPr/>
        <w:t>разпределение на риска, гаранции с др.) аспекти. Комисията е длъжна по време на</w:t>
      </w:r>
    </w:p>
    <w:p>
      <w:pPr>
        <w:pStyle w:val="Normal"/>
        <w:bidi w:val="0"/>
        <w:jc w:val="left"/>
        <w:rPr/>
      </w:pPr>
      <w:r>
        <w:rPr/>
        <w:t>диалога да предоставя на всички кандидати еднаква информация.</w:t>
      </w:r>
    </w:p>
    <w:p>
      <w:pPr>
        <w:pStyle w:val="Normal"/>
        <w:bidi w:val="0"/>
        <w:jc w:val="left"/>
        <w:rPr/>
      </w:pPr>
      <w:r>
        <w:rPr/>
        <w:t>Когато комисията, в резултат на проведения диалог с кандидатите, може да определи</w:t>
      </w:r>
    </w:p>
    <w:p>
      <w:pPr>
        <w:pStyle w:val="Normal"/>
        <w:bidi w:val="0"/>
        <w:jc w:val="left"/>
        <w:rPr/>
      </w:pPr>
      <w:r>
        <w:rPr/>
        <w:t>предложението или предложенията, които отговарят на потребностите на</w:t>
      </w:r>
    </w:p>
    <w:p>
      <w:pPr>
        <w:pStyle w:val="Normal"/>
        <w:bidi w:val="0"/>
        <w:jc w:val="left"/>
        <w:rPr/>
      </w:pPr>
      <w:r>
        <w:rPr/>
        <w:t>възложителя, тя приключва диалога.</w:t>
      </w:r>
    </w:p>
    <w:p>
      <w:pPr>
        <w:pStyle w:val="Normal"/>
        <w:bidi w:val="0"/>
        <w:jc w:val="left"/>
        <w:rPr/>
      </w:pPr>
      <w:r>
        <w:rPr/>
        <w:t>След приключване на диалога с всички кандидати комисията изготвя доклад до</w:t>
      </w:r>
    </w:p>
    <w:p>
      <w:pPr>
        <w:pStyle w:val="Normal"/>
        <w:bidi w:val="0"/>
        <w:jc w:val="left"/>
        <w:rPr/>
      </w:pPr>
      <w:r>
        <w:rPr/>
        <w:t>възложителя, в който предлага кандидатите, които да бъдат поканени да представят</w:t>
      </w:r>
    </w:p>
    <w:p>
      <w:pPr>
        <w:pStyle w:val="Normal"/>
        <w:bidi w:val="0"/>
        <w:jc w:val="left"/>
        <w:rPr/>
      </w:pPr>
      <w:r>
        <w:rPr/>
        <w:t>оферти.</w:t>
      </w:r>
    </w:p>
    <w:p>
      <w:pPr>
        <w:pStyle w:val="Normal"/>
        <w:bidi w:val="0"/>
        <w:jc w:val="left"/>
        <w:rPr/>
      </w:pPr>
      <w:r>
        <w:rPr/>
        <w:t>Третата фаза започва с изпращането на покани за оферти.</w:t>
      </w:r>
    </w:p>
    <w:p>
      <w:pPr>
        <w:pStyle w:val="Normal"/>
        <w:bidi w:val="0"/>
        <w:jc w:val="left"/>
        <w:rPr/>
      </w:pPr>
      <w:r>
        <w:rPr/>
        <w:t>Участниците представят окончателните си оферти въз основа на обсъдените и</w:t>
      </w:r>
    </w:p>
    <w:p>
      <w:pPr>
        <w:pStyle w:val="Normal"/>
        <w:bidi w:val="0"/>
        <w:jc w:val="left"/>
        <w:rPr/>
      </w:pPr>
      <w:r>
        <w:rPr/>
        <w:t>представени в хода на диалога предложения. Окончателните оферти трябва да</w:t>
      </w:r>
    </w:p>
    <w:p>
      <w:pPr>
        <w:pStyle w:val="Normal"/>
        <w:bidi w:val="0"/>
        <w:jc w:val="left"/>
        <w:rPr/>
      </w:pPr>
      <w:r>
        <w:rPr/>
        <w:t>съдържат всички необходими елементи за изпълнение на поръчката. Офертите се</w:t>
      </w:r>
    </w:p>
    <w:p>
      <w:pPr>
        <w:pStyle w:val="Normal"/>
        <w:bidi w:val="0"/>
        <w:jc w:val="left"/>
        <w:rPr/>
      </w:pPr>
      <w:r>
        <w:rPr/>
        <w:t>оценяват от комисията по предварително определените показатели, които</w:t>
      </w:r>
    </w:p>
    <w:p>
      <w:pPr>
        <w:pStyle w:val="Normal"/>
        <w:bidi w:val="0"/>
        <w:jc w:val="left"/>
        <w:rPr/>
      </w:pPr>
      <w:r>
        <w:rPr/>
        <w:t>позволяват да се определи икономически най-изгодната оферта.</w:t>
      </w:r>
    </w:p>
    <w:p>
      <w:pPr>
        <w:pStyle w:val="Normal"/>
        <w:bidi w:val="0"/>
        <w:jc w:val="left"/>
        <w:rPr/>
      </w:pPr>
      <w:r>
        <w:rPr/>
        <w:t>Разглеждането, оценката и класирането на офертите се извършва по общия ред от</w:t>
      </w:r>
    </w:p>
    <w:p>
      <w:pPr>
        <w:pStyle w:val="Normal"/>
        <w:bidi w:val="0"/>
        <w:jc w:val="left"/>
        <w:rPr/>
      </w:pPr>
      <w:r>
        <w:rPr/>
        <w:t>назначената комисия. За своята работа комисията съставя протокол.</w:t>
      </w:r>
    </w:p>
    <w:p>
      <w:pPr>
        <w:pStyle w:val="Normal"/>
        <w:bidi w:val="0"/>
        <w:jc w:val="left"/>
        <w:rPr/>
      </w:pPr>
      <w:r>
        <w:rPr/>
        <w:t>Възложителят обявява с мотивирано решение класирането на участниците и</w:t>
      </w:r>
    </w:p>
    <w:p>
      <w:pPr>
        <w:pStyle w:val="Normal"/>
        <w:bidi w:val="0"/>
        <w:jc w:val="left"/>
        <w:rPr/>
      </w:pPr>
      <w:r>
        <w:rPr/>
        <w:t>участникът, определен за изпълнител, не по-късно от 5 работни дни след</w:t>
      </w:r>
    </w:p>
    <w:p>
      <w:pPr>
        <w:pStyle w:val="Normal"/>
        <w:bidi w:val="0"/>
        <w:jc w:val="left"/>
        <w:rPr/>
      </w:pPr>
      <w:r>
        <w:rPr/>
        <w:t>приключване работата на комисията.</w:t>
      </w:r>
    </w:p>
    <w:p>
      <w:pPr>
        <w:pStyle w:val="Normal"/>
        <w:bidi w:val="0"/>
        <w:jc w:val="left"/>
        <w:rPr/>
      </w:pPr>
      <w:r>
        <w:rPr/>
        <w:t>34</w:t>
      </w:r>
    </w:p>
    <w:p>
      <w:pPr>
        <w:pStyle w:val="Normal"/>
        <w:bidi w:val="0"/>
        <w:jc w:val="left"/>
        <w:rPr/>
      </w:pPr>
      <w:r>
        <w:rPr/>
        <w:t>Тема 10. Възлагане на обществени поръчки чрез процедура на договаряне с</w:t>
      </w:r>
    </w:p>
    <w:p>
      <w:pPr>
        <w:pStyle w:val="Normal"/>
        <w:bidi w:val="0"/>
        <w:jc w:val="left"/>
        <w:rPr/>
      </w:pPr>
      <w:r>
        <w:rPr/>
        <w:t>обявление</w:t>
      </w:r>
    </w:p>
    <w:p>
      <w:pPr>
        <w:pStyle w:val="Normal"/>
        <w:bidi w:val="0"/>
        <w:jc w:val="left"/>
        <w:rPr/>
      </w:pPr>
      <w:r>
        <w:rPr/>
        <w:t>Процедура на договаряне с обявление е тази, при която възложителят провежда</w:t>
      </w:r>
    </w:p>
    <w:p>
      <w:pPr>
        <w:pStyle w:val="Normal"/>
        <w:bidi w:val="0"/>
        <w:jc w:val="left"/>
        <w:rPr/>
      </w:pPr>
      <w:r>
        <w:rPr/>
        <w:t>преговори за определяне клаузите на договора с един или повече участници, избрани</w:t>
      </w:r>
    </w:p>
    <w:p>
      <w:pPr>
        <w:pStyle w:val="Normal"/>
        <w:bidi w:val="0"/>
        <w:jc w:val="left"/>
        <w:rPr/>
      </w:pPr>
      <w:r>
        <w:rPr/>
        <w:t>от него след предварителен подбор.</w:t>
      </w:r>
    </w:p>
    <w:p>
      <w:pPr>
        <w:pStyle w:val="Normal"/>
        <w:bidi w:val="0"/>
        <w:jc w:val="left"/>
        <w:rPr/>
      </w:pPr>
      <w:r>
        <w:rPr/>
        <w:t>Процедурата на договаряне с обявление притежава елементи както на ограничената</w:t>
      </w:r>
    </w:p>
    <w:p>
      <w:pPr>
        <w:pStyle w:val="Normal"/>
        <w:bidi w:val="0"/>
        <w:jc w:val="left"/>
        <w:rPr/>
      </w:pPr>
      <w:r>
        <w:rPr/>
        <w:t>процедура, така и на процедурата на договаряне без обявление. Тя прилича на</w:t>
      </w:r>
    </w:p>
    <w:p>
      <w:pPr>
        <w:pStyle w:val="Normal"/>
        <w:bidi w:val="0"/>
        <w:jc w:val="left"/>
        <w:rPr/>
      </w:pPr>
      <w:r>
        <w:rPr/>
        <w:t>ограничената процедура по етапа на предварителен подбор, а на договаряне без</w:t>
      </w:r>
    </w:p>
    <w:p>
      <w:pPr>
        <w:pStyle w:val="Normal"/>
        <w:bidi w:val="0"/>
        <w:jc w:val="left"/>
        <w:rPr/>
      </w:pPr>
      <w:r>
        <w:rPr/>
        <w:t>обявление – по метода, чрез който се определя изпълнител на обществената поръчка</w:t>
      </w:r>
    </w:p>
    <w:p>
      <w:pPr>
        <w:pStyle w:val="Normal"/>
        <w:bidi w:val="0"/>
        <w:jc w:val="left"/>
        <w:rPr/>
      </w:pPr>
      <w:r>
        <w:rPr/>
        <w:t>(договаряне).</w:t>
      </w:r>
    </w:p>
    <w:p>
      <w:pPr>
        <w:pStyle w:val="Normal"/>
        <w:bidi w:val="0"/>
        <w:jc w:val="left"/>
        <w:rPr/>
      </w:pPr>
      <w:r>
        <w:rPr/>
        <w:t>Процедурата на договаряне с обявление може да бъде проведена само при</w:t>
      </w:r>
    </w:p>
    <w:p>
      <w:pPr>
        <w:pStyle w:val="Normal"/>
        <w:bidi w:val="0"/>
        <w:jc w:val="left"/>
        <w:rPr/>
      </w:pPr>
      <w:r>
        <w:rPr/>
        <w:t>наличието на определени от закона предпоставки. Това ограничително правило е</w:t>
      </w:r>
    </w:p>
    <w:p>
      <w:pPr>
        <w:pStyle w:val="Normal"/>
        <w:bidi w:val="0"/>
        <w:jc w:val="left"/>
        <w:rPr/>
      </w:pPr>
      <w:r>
        <w:rPr/>
        <w:t>приложимо само за класическите възложители. Секторните възложители имат право</w:t>
      </w:r>
    </w:p>
    <w:p>
      <w:pPr>
        <w:pStyle w:val="Normal"/>
        <w:bidi w:val="0"/>
        <w:jc w:val="left"/>
        <w:rPr/>
      </w:pPr>
      <w:r>
        <w:rPr/>
        <w:t>да изберат свободно процедурата на договаряне с обявление, наред с откритата и</w:t>
      </w:r>
    </w:p>
    <w:p>
      <w:pPr>
        <w:pStyle w:val="Normal"/>
        <w:bidi w:val="0"/>
        <w:jc w:val="left"/>
        <w:rPr/>
      </w:pPr>
      <w:r>
        <w:rPr/>
        <w:t>ограничената процедура.</w:t>
      </w:r>
    </w:p>
    <w:p>
      <w:pPr>
        <w:pStyle w:val="Normal"/>
        <w:bidi w:val="0"/>
        <w:jc w:val="left"/>
        <w:rPr/>
      </w:pPr>
      <w:r>
        <w:rPr/>
        <w:t>Класическите възложители имат право да откриват процедура на договаряне с</w:t>
      </w:r>
    </w:p>
    <w:p>
      <w:pPr>
        <w:pStyle w:val="Normal"/>
        <w:bidi w:val="0"/>
        <w:jc w:val="left"/>
        <w:rPr/>
      </w:pPr>
      <w:r>
        <w:rPr/>
        <w:t>обявление в следните случаи: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Наличие на прекратена открита или ограничена процедура или състезателен</w:t>
      </w:r>
    </w:p>
    <w:p>
      <w:pPr>
        <w:pStyle w:val="Normal"/>
        <w:bidi w:val="0"/>
        <w:jc w:val="left"/>
        <w:rPr/>
      </w:pPr>
      <w:r>
        <w:rPr/>
        <w:t>диалог поради факта, че нито една от офертите не отговаря на условията на</w:t>
      </w:r>
    </w:p>
    <w:p>
      <w:pPr>
        <w:pStyle w:val="Normal"/>
        <w:bidi w:val="0"/>
        <w:jc w:val="left"/>
        <w:rPr/>
      </w:pPr>
      <w:r>
        <w:rPr/>
        <w:t>възложителя и първоначално обявените условия да не са съществено</w:t>
      </w:r>
    </w:p>
    <w:p>
      <w:pPr>
        <w:pStyle w:val="Normal"/>
        <w:bidi w:val="0"/>
        <w:jc w:val="left"/>
        <w:rPr/>
      </w:pPr>
      <w:r>
        <w:rPr/>
        <w:t>променени;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По изключение естеството на доставката, услугата или строителството, или</w:t>
      </w:r>
    </w:p>
    <w:p>
      <w:pPr>
        <w:pStyle w:val="Normal"/>
        <w:bidi w:val="0"/>
        <w:jc w:val="left"/>
        <w:rPr/>
      </w:pPr>
      <w:r>
        <w:rPr/>
        <w:t>рисковете, свързани с тях, не позволяват предварително определяне на</w:t>
      </w:r>
    </w:p>
    <w:p>
      <w:pPr>
        <w:pStyle w:val="Normal"/>
        <w:bidi w:val="0"/>
        <w:jc w:val="left"/>
        <w:rPr/>
      </w:pPr>
      <w:r>
        <w:rPr/>
        <w:t>стойността;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Естеството на услугата не позволява да се определят достатъчно точно</w:t>
      </w:r>
    </w:p>
    <w:p>
      <w:pPr>
        <w:pStyle w:val="Normal"/>
        <w:bidi w:val="0"/>
        <w:jc w:val="left"/>
        <w:rPr/>
      </w:pPr>
      <w:r>
        <w:rPr/>
        <w:t>техническите спецификации, за да се възложи поръчката по реда на откритата</w:t>
      </w:r>
    </w:p>
    <w:p>
      <w:pPr>
        <w:pStyle w:val="Normal"/>
        <w:bidi w:val="0"/>
        <w:jc w:val="left"/>
        <w:rPr/>
      </w:pPr>
      <w:r>
        <w:rPr/>
        <w:t>или на ограничената процедура</w:t>
      </w:r>
    </w:p>
    <w:p>
      <w:pPr>
        <w:pStyle w:val="Normal"/>
        <w:bidi w:val="0"/>
        <w:jc w:val="left"/>
        <w:rPr/>
      </w:pPr>
      <w:r>
        <w:rPr/>
        <w:t>При процедурата на договаряне с обявление се разграничават следните етапи: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Първа фаза, която включва подготовка и откриване на процедурата,</w:t>
      </w:r>
    </w:p>
    <w:p>
      <w:pPr>
        <w:pStyle w:val="Normal"/>
        <w:bidi w:val="0"/>
        <w:jc w:val="left"/>
        <w:rPr/>
      </w:pPr>
      <w:r>
        <w:rPr/>
        <w:t>закупуване на документация за участие, представяне на заявления за участие,</w:t>
      </w:r>
    </w:p>
    <w:p>
      <w:pPr>
        <w:pStyle w:val="Normal"/>
        <w:bidi w:val="0"/>
        <w:jc w:val="left"/>
        <w:rPr/>
      </w:pPr>
      <w:r>
        <w:rPr/>
        <w:t>назначаване на комисия, извършване на предварителен подбор, който</w:t>
      </w:r>
    </w:p>
    <w:p>
      <w:pPr>
        <w:pStyle w:val="Normal"/>
        <w:bidi w:val="0"/>
        <w:jc w:val="left"/>
        <w:rPr/>
      </w:pPr>
      <w:r>
        <w:rPr/>
        <w:t>завършва с решение да бъдат поканени кандидатите, които отговарят на</w:t>
      </w:r>
    </w:p>
    <w:p>
      <w:pPr>
        <w:pStyle w:val="Normal"/>
        <w:bidi w:val="0"/>
        <w:jc w:val="left"/>
        <w:rPr/>
      </w:pPr>
      <w:r>
        <w:rPr/>
        <w:t>изискванията на възложителя;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Втора фаза, която включва провеждане на договарянето и определяне на</w:t>
      </w:r>
    </w:p>
    <w:p>
      <w:pPr>
        <w:pStyle w:val="Normal"/>
        <w:bidi w:val="0"/>
        <w:jc w:val="left"/>
        <w:rPr/>
      </w:pPr>
      <w:r>
        <w:rPr/>
        <w:t>изпълнител;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Приключване на процедурата чрез сключване на договор за обществена</w:t>
      </w:r>
    </w:p>
    <w:p>
      <w:pPr>
        <w:pStyle w:val="Normal"/>
        <w:bidi w:val="0"/>
        <w:jc w:val="left"/>
        <w:rPr/>
      </w:pPr>
      <w:r>
        <w:rPr/>
        <w:t>поръчка или с решение за прекратяване на процедурата.</w:t>
      </w:r>
    </w:p>
    <w:p>
      <w:pPr>
        <w:pStyle w:val="Normal"/>
        <w:bidi w:val="0"/>
        <w:jc w:val="left"/>
        <w:rPr/>
      </w:pPr>
      <w:r>
        <w:rPr/>
        <w:t>С решението за откриване на процедурата за възлагане на обществена поръчка</w:t>
      </w:r>
    </w:p>
    <w:p>
      <w:pPr>
        <w:pStyle w:val="Normal"/>
        <w:bidi w:val="0"/>
        <w:jc w:val="left"/>
        <w:rPr/>
      </w:pPr>
      <w:r>
        <w:rPr/>
        <w:t>възложителят одобрява документацията за участие в процедурата. Това означава, че</w:t>
      </w:r>
    </w:p>
    <w:p>
      <w:pPr>
        <w:pStyle w:val="Normal"/>
        <w:bidi w:val="0"/>
        <w:jc w:val="left"/>
        <w:rPr/>
      </w:pPr>
      <w:r>
        <w:rPr/>
        <w:t>възложителят следва да има пълна яснота относно съдържанието на документацията</w:t>
      </w:r>
    </w:p>
    <w:p>
      <w:pPr>
        <w:pStyle w:val="Normal"/>
        <w:bidi w:val="0"/>
        <w:jc w:val="left"/>
        <w:rPr/>
      </w:pPr>
      <w:r>
        <w:rPr/>
        <w:t>за участие към момента на вземането на решението за откриване на процедурата.</w:t>
      </w:r>
    </w:p>
    <w:p>
      <w:pPr>
        <w:pStyle w:val="Normal"/>
        <w:bidi w:val="0"/>
        <w:jc w:val="left"/>
        <w:rPr/>
      </w:pPr>
      <w:r>
        <w:rPr/>
        <w:t>Обявлението за обществена поръчка е вторият съществен елемент на нейното</w:t>
      </w:r>
    </w:p>
    <w:p>
      <w:pPr>
        <w:pStyle w:val="Normal"/>
        <w:bidi w:val="0"/>
        <w:jc w:val="left"/>
        <w:rPr/>
      </w:pPr>
      <w:r>
        <w:rPr/>
        <w:t>откриване. Възложителят следва да подготви обявлението преди да вземе решение</w:t>
      </w:r>
    </w:p>
    <w:p>
      <w:pPr>
        <w:pStyle w:val="Normal"/>
        <w:bidi w:val="0"/>
        <w:jc w:val="left"/>
        <w:rPr/>
      </w:pPr>
      <w:r>
        <w:rPr/>
        <w:t>35</w:t>
      </w:r>
    </w:p>
    <w:p>
      <w:pPr>
        <w:pStyle w:val="Normal"/>
        <w:bidi w:val="0"/>
        <w:jc w:val="left"/>
        <w:rPr/>
      </w:pPr>
      <w:r>
        <w:rPr/>
        <w:t>за откриване на процедурата, тъй като с това решение обявлението следва да бъде</w:t>
      </w:r>
    </w:p>
    <w:p>
      <w:pPr>
        <w:pStyle w:val="Normal"/>
        <w:bidi w:val="0"/>
        <w:jc w:val="left"/>
        <w:rPr/>
      </w:pPr>
      <w:r>
        <w:rPr/>
        <w:t>одобрено.</w:t>
      </w:r>
    </w:p>
    <w:p>
      <w:pPr>
        <w:pStyle w:val="Normal"/>
        <w:bidi w:val="0"/>
        <w:jc w:val="left"/>
        <w:rPr/>
      </w:pPr>
      <w:r>
        <w:rPr/>
        <w:t>Възложителят може да постави ограничение за броя на кандидатите, които ще покани</w:t>
      </w:r>
    </w:p>
    <w:p>
      <w:pPr>
        <w:pStyle w:val="Normal"/>
        <w:bidi w:val="0"/>
        <w:jc w:val="left"/>
        <w:rPr/>
      </w:pPr>
      <w:r>
        <w:rPr/>
        <w:t>да участват в договарянето, но този брой не може да бъде по-малък от трима</w:t>
      </w:r>
    </w:p>
    <w:p>
      <w:pPr>
        <w:pStyle w:val="Normal"/>
        <w:bidi w:val="0"/>
        <w:jc w:val="left"/>
        <w:rPr/>
      </w:pPr>
      <w:r>
        <w:rPr/>
        <w:t>кандидати. Допустимо е посочване освен на минимален и на максимален брой</w:t>
      </w:r>
    </w:p>
    <w:p>
      <w:pPr>
        <w:pStyle w:val="Normal"/>
        <w:bidi w:val="0"/>
        <w:jc w:val="left"/>
        <w:rPr/>
      </w:pPr>
      <w:r>
        <w:rPr/>
        <w:t>кандидати.</w:t>
      </w:r>
    </w:p>
    <w:p>
      <w:pPr>
        <w:pStyle w:val="Normal"/>
        <w:bidi w:val="0"/>
        <w:jc w:val="left"/>
        <w:rPr/>
      </w:pPr>
      <w:r>
        <w:rPr/>
        <w:t>Срокът за получаване на заявления за участие не може да бъде по-кратък от 37 дни</w:t>
      </w:r>
    </w:p>
    <w:p>
      <w:pPr>
        <w:pStyle w:val="Normal"/>
        <w:bidi w:val="0"/>
        <w:jc w:val="left"/>
        <w:rPr/>
      </w:pPr>
      <w:r>
        <w:rPr/>
        <w:t>от датата на изпращане на обявлението за обществена поръчка за публикуване.</w:t>
      </w:r>
    </w:p>
    <w:p>
      <w:pPr>
        <w:pStyle w:val="Normal"/>
        <w:bidi w:val="0"/>
        <w:jc w:val="left"/>
        <w:rPr/>
      </w:pPr>
      <w:r>
        <w:rPr/>
        <w:t>Представянето на заявления, назначаването на комисия и извършването на</w:t>
      </w:r>
    </w:p>
    <w:p>
      <w:pPr>
        <w:pStyle w:val="Normal"/>
        <w:bidi w:val="0"/>
        <w:jc w:val="left"/>
        <w:rPr/>
      </w:pPr>
      <w:r>
        <w:rPr/>
        <w:t>предварителния подбор се осъществява по същите правила, които се отнасят до</w:t>
      </w:r>
    </w:p>
    <w:p>
      <w:pPr>
        <w:pStyle w:val="Normal"/>
        <w:bidi w:val="0"/>
        <w:jc w:val="left"/>
        <w:rPr/>
      </w:pPr>
      <w:r>
        <w:rPr/>
        <w:t>ограничената процедура. Тази фаза завършва с протокола на комисията за</w:t>
      </w:r>
    </w:p>
    <w:p>
      <w:pPr>
        <w:pStyle w:val="Normal"/>
        <w:bidi w:val="0"/>
        <w:jc w:val="left"/>
        <w:rPr/>
      </w:pPr>
      <w:r>
        <w:rPr/>
        <w:t>извършването на предварителен подбор и издаденото въз основа на него решение на</w:t>
      </w:r>
    </w:p>
    <w:p>
      <w:pPr>
        <w:pStyle w:val="Normal"/>
        <w:bidi w:val="0"/>
        <w:jc w:val="left"/>
        <w:rPr/>
      </w:pPr>
      <w:r>
        <w:rPr/>
        <w:t>възложителя, с което обявява кои кандидати ще бъдат поканени да участват в</w:t>
      </w:r>
    </w:p>
    <w:p>
      <w:pPr>
        <w:pStyle w:val="Normal"/>
        <w:bidi w:val="0"/>
        <w:jc w:val="left"/>
        <w:rPr/>
      </w:pPr>
      <w:r>
        <w:rPr/>
        <w:t>договарянето.</w:t>
      </w:r>
    </w:p>
    <w:p>
      <w:pPr>
        <w:pStyle w:val="Normal"/>
        <w:bidi w:val="0"/>
        <w:jc w:val="left"/>
        <w:rPr/>
      </w:pPr>
      <w:r>
        <w:rPr/>
        <w:t>ЗОП не съдържа специална уредба на начина на подаване на първоначалните</w:t>
      </w:r>
    </w:p>
    <w:p>
      <w:pPr>
        <w:pStyle w:val="Normal"/>
        <w:bidi w:val="0"/>
        <w:jc w:val="left"/>
        <w:rPr/>
      </w:pPr>
      <w:r>
        <w:rPr/>
        <w:t>оферти на поканените в договарянето.</w:t>
      </w:r>
    </w:p>
    <w:p>
      <w:pPr>
        <w:pStyle w:val="Normal"/>
        <w:bidi w:val="0"/>
        <w:jc w:val="left"/>
        <w:rPr/>
      </w:pPr>
      <w:r>
        <w:rPr/>
        <w:t>Тъй като договарянето е съществен елемент на разглежданата процедура</w:t>
      </w:r>
    </w:p>
    <w:p>
      <w:pPr>
        <w:pStyle w:val="Normal"/>
        <w:bidi w:val="0"/>
        <w:jc w:val="left"/>
        <w:rPr/>
      </w:pPr>
      <w:r>
        <w:rPr/>
        <w:t>подаваните от участниците оферти имат предварителен характер. За разлика от</w:t>
      </w:r>
    </w:p>
    <w:p>
      <w:pPr>
        <w:pStyle w:val="Normal"/>
        <w:bidi w:val="0"/>
        <w:jc w:val="left"/>
        <w:rPr/>
      </w:pPr>
      <w:r>
        <w:rPr/>
        <w:t>откритата и ограничената процедура не е задължително те да отразяват</w:t>
      </w:r>
    </w:p>
    <w:p>
      <w:pPr>
        <w:pStyle w:val="Normal"/>
        <w:bidi w:val="0"/>
        <w:jc w:val="left"/>
        <w:rPr/>
      </w:pPr>
      <w:r>
        <w:rPr/>
        <w:t>окончателните предложения на участниците, а представляват база, която подлежи на</w:t>
      </w:r>
    </w:p>
    <w:p>
      <w:pPr>
        <w:pStyle w:val="Normal"/>
        <w:bidi w:val="0"/>
        <w:jc w:val="left"/>
        <w:rPr/>
      </w:pPr>
      <w:r>
        <w:rPr/>
        <w:t>допълнително доразвитие и допълване в процеса на договаряне.</w:t>
      </w:r>
    </w:p>
    <w:p>
      <w:pPr>
        <w:pStyle w:val="Normal"/>
        <w:bidi w:val="0"/>
        <w:jc w:val="left"/>
        <w:rPr/>
      </w:pPr>
      <w:r>
        <w:rPr/>
        <w:t>Тази особеност на процедурата на договаряне с обявление е от съществено значение</w:t>
      </w:r>
    </w:p>
    <w:p>
      <w:pPr>
        <w:pStyle w:val="Normal"/>
        <w:bidi w:val="0"/>
        <w:jc w:val="left"/>
        <w:rPr/>
      </w:pPr>
      <w:r>
        <w:rPr/>
        <w:t>за крайните резултати от процедурата. От нея следва, че базата за класиране на</w:t>
      </w:r>
    </w:p>
    <w:p>
      <w:pPr>
        <w:pStyle w:val="Normal"/>
        <w:bidi w:val="0"/>
        <w:jc w:val="left"/>
        <w:rPr/>
      </w:pPr>
      <w:r>
        <w:rPr/>
        <w:t>участниците от комисията не са техните първоначални оферти, а окончателните</w:t>
      </w:r>
    </w:p>
    <w:p>
      <w:pPr>
        <w:pStyle w:val="Normal"/>
        <w:bidi w:val="0"/>
        <w:jc w:val="left"/>
        <w:rPr/>
      </w:pPr>
      <w:r>
        <w:rPr/>
        <w:t>договорености, постигнати с всеки участник.</w:t>
      </w:r>
    </w:p>
    <w:p>
      <w:pPr>
        <w:pStyle w:val="Normal"/>
        <w:bidi w:val="0"/>
        <w:jc w:val="left"/>
        <w:rPr/>
      </w:pPr>
      <w:r>
        <w:rPr/>
        <w:t>Договарянето се извършва с всеки участник поотделно. Направените предложения и</w:t>
      </w:r>
    </w:p>
    <w:p>
      <w:pPr>
        <w:pStyle w:val="Normal"/>
        <w:bidi w:val="0"/>
        <w:jc w:val="left"/>
        <w:rPr/>
      </w:pPr>
      <w:r>
        <w:rPr/>
        <w:t>постигнатите договорености се отразяват в отделен протокол, който се подписва от</w:t>
      </w:r>
    </w:p>
    <w:p>
      <w:pPr>
        <w:pStyle w:val="Normal"/>
        <w:bidi w:val="0"/>
        <w:jc w:val="left"/>
        <w:rPr/>
      </w:pPr>
      <w:r>
        <w:rPr/>
        <w:t>членовете на комисията и от участника.</w:t>
      </w:r>
    </w:p>
    <w:p>
      <w:pPr>
        <w:pStyle w:val="Normal"/>
        <w:bidi w:val="0"/>
        <w:jc w:val="left"/>
        <w:rPr/>
      </w:pPr>
      <w:r>
        <w:rPr/>
        <w:t>След провеждане на договарянето, комисията изготвя доклад до възложителя, в</w:t>
      </w:r>
    </w:p>
    <w:p>
      <w:pPr>
        <w:pStyle w:val="Normal"/>
        <w:bidi w:val="0"/>
        <w:jc w:val="left"/>
        <w:rPr/>
      </w:pPr>
      <w:r>
        <w:rPr/>
        <w:t>който му предлага класиране на участника.</w:t>
      </w:r>
    </w:p>
    <w:p>
      <w:pPr>
        <w:pStyle w:val="Normal"/>
        <w:bidi w:val="0"/>
        <w:jc w:val="left"/>
        <w:rPr/>
      </w:pPr>
      <w:r>
        <w:rPr/>
        <w:t>Възложителят обявява с мотивирано решение класирането на участниците и</w:t>
      </w:r>
    </w:p>
    <w:p>
      <w:pPr>
        <w:pStyle w:val="Normal"/>
        <w:bidi w:val="0"/>
        <w:jc w:val="left"/>
        <w:rPr/>
      </w:pPr>
      <w:r>
        <w:rPr/>
        <w:t>участника, определен за изпълнител, не по-късно от 5 работни дни след приключване</w:t>
      </w:r>
    </w:p>
    <w:p>
      <w:pPr>
        <w:pStyle w:val="Normal"/>
        <w:bidi w:val="0"/>
        <w:jc w:val="left"/>
        <w:rPr/>
      </w:pPr>
      <w:r>
        <w:rPr/>
        <w:t>работата на комисията. Решението може да се обжалва в 10-дневен срок, считано от</w:t>
      </w:r>
    </w:p>
    <w:p>
      <w:pPr>
        <w:pStyle w:val="Normal"/>
        <w:bidi w:val="0"/>
        <w:jc w:val="left"/>
        <w:rPr/>
      </w:pPr>
      <w:r>
        <w:rPr/>
        <w:t>датата на уведомление на участниците в процедурата. Договорът се сключва в</w:t>
      </w:r>
    </w:p>
    <w:p>
      <w:pPr>
        <w:pStyle w:val="Normal"/>
        <w:bidi w:val="0"/>
        <w:jc w:val="left"/>
        <w:rPr/>
      </w:pPr>
      <w:r>
        <w:rPr/>
        <w:t>едномесечен срок след изтичането на срока за обжалване на решението.</w:t>
      </w:r>
    </w:p>
    <w:p>
      <w:pPr>
        <w:pStyle w:val="Normal"/>
        <w:bidi w:val="0"/>
        <w:jc w:val="left"/>
        <w:rPr/>
      </w:pPr>
      <w:r>
        <w:rPr/>
        <w:t>36</w:t>
      </w:r>
    </w:p>
    <w:p>
      <w:pPr>
        <w:pStyle w:val="Normal"/>
        <w:bidi w:val="0"/>
        <w:jc w:val="left"/>
        <w:rPr/>
      </w:pPr>
      <w:r>
        <w:rPr/>
        <w:t>Тема 11. Възлагане на обществени поръчки чрез процедура на договаряне без</w:t>
      </w:r>
    </w:p>
    <w:p>
      <w:pPr>
        <w:pStyle w:val="Normal"/>
        <w:bidi w:val="0"/>
        <w:jc w:val="left"/>
        <w:rPr/>
      </w:pPr>
      <w:r>
        <w:rPr/>
        <w:t>обявление</w:t>
      </w:r>
    </w:p>
    <w:p>
      <w:pPr>
        <w:pStyle w:val="Normal"/>
        <w:bidi w:val="0"/>
        <w:jc w:val="left"/>
        <w:rPr/>
      </w:pPr>
      <w:r>
        <w:rPr/>
        <w:t>Процедурата на договаряне без обявление е процедура, при която възложителят</w:t>
      </w:r>
    </w:p>
    <w:p>
      <w:pPr>
        <w:pStyle w:val="Normal"/>
        <w:bidi w:val="0"/>
        <w:jc w:val="left"/>
        <w:rPr/>
      </w:pPr>
      <w:r>
        <w:rPr/>
        <w:t>провежда преговори за определяне клаузите на договора с едно или повече точно</w:t>
      </w:r>
    </w:p>
    <w:p>
      <w:pPr>
        <w:pStyle w:val="Normal"/>
        <w:bidi w:val="0"/>
        <w:jc w:val="left"/>
        <w:rPr/>
      </w:pPr>
      <w:r>
        <w:rPr/>
        <w:t>определени лица.</w:t>
      </w:r>
    </w:p>
    <w:p>
      <w:pPr>
        <w:pStyle w:val="Normal"/>
        <w:bidi w:val="0"/>
        <w:jc w:val="left"/>
        <w:rPr/>
      </w:pPr>
      <w:r>
        <w:rPr/>
        <w:t>Процедурата на договаряне без обявление разкрива някои от елементите на</w:t>
      </w:r>
    </w:p>
    <w:p>
      <w:pPr>
        <w:pStyle w:val="Normal"/>
        <w:bidi w:val="0"/>
        <w:jc w:val="left"/>
        <w:rPr/>
      </w:pPr>
      <w:r>
        <w:rPr/>
        <w:t>процедурата на договаряне с обявление, но тук липсва осигуряваната чрез</w:t>
      </w:r>
    </w:p>
    <w:p>
      <w:pPr>
        <w:pStyle w:val="Normal"/>
        <w:bidi w:val="0"/>
        <w:jc w:val="left"/>
        <w:rPr/>
      </w:pPr>
      <w:r>
        <w:rPr/>
        <w:t>публикуването на обявление широка публичност. Второто съществено различие се</w:t>
      </w:r>
    </w:p>
    <w:p>
      <w:pPr>
        <w:pStyle w:val="Normal"/>
        <w:bidi w:val="0"/>
        <w:jc w:val="left"/>
        <w:rPr/>
      </w:pPr>
      <w:r>
        <w:rPr/>
        <w:t>изразява в липсата на етапа на предварителния подбор.</w:t>
      </w:r>
    </w:p>
    <w:p>
      <w:pPr>
        <w:pStyle w:val="Normal"/>
        <w:bidi w:val="0"/>
        <w:jc w:val="left"/>
        <w:rPr/>
      </w:pPr>
      <w:r>
        <w:rPr/>
        <w:t>Процедурата на договаряне без обявление е уредена като изключение и може да</w:t>
      </w:r>
    </w:p>
    <w:p>
      <w:pPr>
        <w:pStyle w:val="Normal"/>
        <w:bidi w:val="0"/>
        <w:jc w:val="left"/>
        <w:rPr/>
      </w:pPr>
      <w:r>
        <w:rPr/>
        <w:t>бъде проведена само при наличието на определени от ЗОП предпоставки: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Откритата или ограничената процедура е прекратена поради факта, че не е</w:t>
      </w:r>
    </w:p>
    <w:p>
      <w:pPr>
        <w:pStyle w:val="Normal"/>
        <w:bidi w:val="0"/>
        <w:jc w:val="left"/>
        <w:rPr/>
      </w:pPr>
      <w:r>
        <w:rPr/>
        <w:t>подадена нито една оферта и първоначално обявените условия не са</w:t>
      </w:r>
    </w:p>
    <w:p>
      <w:pPr>
        <w:pStyle w:val="Normal"/>
        <w:bidi w:val="0"/>
        <w:jc w:val="left"/>
        <w:rPr/>
      </w:pPr>
      <w:r>
        <w:rPr/>
        <w:t>съществено променени;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Налице е прекратена открита или ограничена процедура поради недостатъчен</w:t>
      </w:r>
    </w:p>
    <w:p>
      <w:pPr>
        <w:pStyle w:val="Normal"/>
        <w:bidi w:val="0"/>
        <w:jc w:val="left"/>
        <w:rPr/>
      </w:pPr>
      <w:r>
        <w:rPr/>
        <w:t>финансов ресурс и при настоящата процедура се канят само кандидатите,</w:t>
      </w:r>
    </w:p>
    <w:p>
      <w:pPr>
        <w:pStyle w:val="Normal"/>
        <w:bidi w:val="0"/>
        <w:jc w:val="left"/>
        <w:rPr/>
      </w:pPr>
      <w:r>
        <w:rPr/>
        <w:t>които са подали оферти или заявления и които отговарят на условията на</w:t>
      </w:r>
    </w:p>
    <w:p>
      <w:pPr>
        <w:pStyle w:val="Normal"/>
        <w:bidi w:val="0"/>
        <w:jc w:val="left"/>
        <w:rPr/>
      </w:pPr>
      <w:r>
        <w:rPr/>
        <w:t>възложителя;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Налице е необходимост от повторение на услуга или строителство от същия</w:t>
      </w:r>
    </w:p>
    <w:p>
      <w:pPr>
        <w:pStyle w:val="Normal"/>
        <w:bidi w:val="0"/>
        <w:jc w:val="left"/>
        <w:rPr/>
      </w:pPr>
      <w:r>
        <w:rPr/>
        <w:t>изпълнител не по-късно от три години от възлагането на първата поръчка</w:t>
      </w:r>
    </w:p>
    <w:p>
      <w:pPr>
        <w:pStyle w:val="Normal"/>
        <w:bidi w:val="0"/>
        <w:jc w:val="left"/>
        <w:rPr/>
      </w:pPr>
      <w:r>
        <w:rPr/>
        <w:t>С решението си за откриване на процедурата възложителят одобрява поканата за</w:t>
      </w:r>
    </w:p>
    <w:p>
      <w:pPr>
        <w:pStyle w:val="Normal"/>
        <w:bidi w:val="0"/>
        <w:jc w:val="left"/>
        <w:rPr/>
      </w:pPr>
      <w:r>
        <w:rPr/>
        <w:t>участие. За разлика от останалите процедури, в процедурата на договаряне без</w:t>
      </w:r>
    </w:p>
    <w:p>
      <w:pPr>
        <w:pStyle w:val="Normal"/>
        <w:bidi w:val="0"/>
        <w:jc w:val="left"/>
        <w:rPr/>
      </w:pPr>
      <w:r>
        <w:rPr/>
        <w:t>обявление изготвянето на документация за участие не е задължително. В поканата</w:t>
      </w:r>
    </w:p>
    <w:p>
      <w:pPr>
        <w:pStyle w:val="Normal"/>
        <w:bidi w:val="0"/>
        <w:jc w:val="left"/>
        <w:rPr/>
      </w:pPr>
      <w:r>
        <w:rPr/>
        <w:t>възложителят определя предмета на поръчката, изискванията към изпълнението,</w:t>
      </w:r>
    </w:p>
    <w:p>
      <w:pPr>
        <w:pStyle w:val="Normal"/>
        <w:bidi w:val="0"/>
        <w:jc w:val="left"/>
        <w:rPr/>
      </w:pPr>
      <w:r>
        <w:rPr/>
        <w:t>критерии за оценка на офертите и показателите за комплексна оценка.</w:t>
      </w:r>
    </w:p>
    <w:p>
      <w:pPr>
        <w:pStyle w:val="Normal"/>
        <w:bidi w:val="0"/>
        <w:jc w:val="left"/>
        <w:rPr/>
      </w:pPr>
      <w:r>
        <w:rPr/>
        <w:t>ЗОП задължава възложителя да изпрати писмени покани за участие в договарянето</w:t>
      </w:r>
    </w:p>
    <w:p>
      <w:pPr>
        <w:pStyle w:val="Normal"/>
        <w:bidi w:val="0"/>
        <w:jc w:val="left"/>
        <w:rPr/>
      </w:pPr>
      <w:r>
        <w:rPr/>
        <w:t>до избраните от него лица. Възложителят е длъжен да изпрати текста на поканата и</w:t>
      </w:r>
    </w:p>
    <w:p>
      <w:pPr>
        <w:pStyle w:val="Normal"/>
        <w:bidi w:val="0"/>
        <w:jc w:val="left"/>
        <w:rPr/>
      </w:pPr>
      <w:r>
        <w:rPr/>
        <w:t>до АОП.</w:t>
      </w:r>
    </w:p>
    <w:p>
      <w:pPr>
        <w:pStyle w:val="Normal"/>
        <w:bidi w:val="0"/>
        <w:jc w:val="left"/>
        <w:rPr/>
      </w:pPr>
      <w:r>
        <w:rPr/>
        <w:t>Организационните действия на възложителя след откриването на процедурата на</w:t>
      </w:r>
    </w:p>
    <w:p>
      <w:pPr>
        <w:pStyle w:val="Normal"/>
        <w:bidi w:val="0"/>
        <w:jc w:val="left"/>
        <w:rPr/>
      </w:pPr>
      <w:r>
        <w:rPr/>
        <w:t>договаряне без обявление включват приемането на гаранциите за участие.</w:t>
      </w:r>
    </w:p>
    <w:p>
      <w:pPr>
        <w:pStyle w:val="Normal"/>
        <w:bidi w:val="0"/>
        <w:jc w:val="left"/>
        <w:rPr/>
      </w:pPr>
      <w:r>
        <w:rPr/>
        <w:t>Преговорите се провеждат на датата и мястото, определени в поканата до</w:t>
      </w:r>
    </w:p>
    <w:p>
      <w:pPr>
        <w:pStyle w:val="Normal"/>
        <w:bidi w:val="0"/>
        <w:jc w:val="left"/>
        <w:rPr/>
      </w:pPr>
      <w:r>
        <w:rPr/>
        <w:t>кандидатите. Направените предложения и постигнатите договорености с всеки</w:t>
      </w:r>
    </w:p>
    <w:p>
      <w:pPr>
        <w:pStyle w:val="Normal"/>
        <w:bidi w:val="0"/>
        <w:jc w:val="left"/>
        <w:rPr/>
      </w:pPr>
      <w:r>
        <w:rPr/>
        <w:t>кандидат се отразяват в отделен протокол, който се подписва от членовете на</w:t>
      </w:r>
    </w:p>
    <w:p>
      <w:pPr>
        <w:pStyle w:val="Normal"/>
        <w:bidi w:val="0"/>
        <w:jc w:val="left"/>
        <w:rPr/>
      </w:pPr>
      <w:r>
        <w:rPr/>
        <w:t>комисията и от кандидата. След приключване на договарянето с всички участници,</w:t>
      </w:r>
    </w:p>
    <w:p>
      <w:pPr>
        <w:pStyle w:val="Normal"/>
        <w:bidi w:val="0"/>
        <w:jc w:val="left"/>
        <w:rPr/>
      </w:pPr>
      <w:r>
        <w:rPr/>
        <w:t>комисията изготвя доклад до възложителя, в който му предлага класиране на</w:t>
      </w:r>
    </w:p>
    <w:p>
      <w:pPr>
        <w:pStyle w:val="Normal"/>
        <w:bidi w:val="0"/>
        <w:jc w:val="left"/>
        <w:rPr/>
      </w:pPr>
      <w:r>
        <w:rPr/>
        <w:t>участниците.</w:t>
      </w:r>
    </w:p>
    <w:p>
      <w:pPr>
        <w:pStyle w:val="Normal"/>
        <w:bidi w:val="0"/>
        <w:jc w:val="left"/>
        <w:rPr/>
      </w:pPr>
      <w:r>
        <w:rPr/>
        <w:t>Възложителят обявява с мотивирано решение класирането на участниците и</w:t>
      </w:r>
    </w:p>
    <w:p>
      <w:pPr>
        <w:pStyle w:val="Normal"/>
        <w:bidi w:val="0"/>
        <w:jc w:val="left"/>
        <w:rPr/>
      </w:pPr>
      <w:r>
        <w:rPr/>
        <w:t>участника, определен за изпълнител. Решението може да се обжалва в 10 дневен</w:t>
      </w:r>
    </w:p>
    <w:p>
      <w:pPr>
        <w:pStyle w:val="Normal"/>
        <w:bidi w:val="0"/>
        <w:jc w:val="left"/>
        <w:rPr/>
      </w:pPr>
      <w:r>
        <w:rPr/>
        <w:t>срок след уведомяване на участниците, след което може да бъде сключен договор.</w:t>
      </w:r>
    </w:p>
    <w:p>
      <w:pPr>
        <w:pStyle w:val="Normal"/>
        <w:bidi w:val="0"/>
        <w:jc w:val="left"/>
        <w:rPr/>
      </w:pPr>
      <w:r>
        <w:rPr/>
        <w:t>37</w:t>
      </w:r>
    </w:p>
    <w:p>
      <w:pPr>
        <w:pStyle w:val="Normal"/>
        <w:bidi w:val="0"/>
        <w:jc w:val="left"/>
        <w:rPr/>
      </w:pPr>
      <w:r>
        <w:rPr/>
        <w:t>Тема 12. Възлагане на поръчки чрез публична покана по реда на Глава 8А</w:t>
      </w:r>
    </w:p>
    <w:p>
      <w:pPr>
        <w:pStyle w:val="Normal"/>
        <w:bidi w:val="0"/>
        <w:jc w:val="left"/>
        <w:rPr/>
      </w:pPr>
      <w:r>
        <w:rPr/>
        <w:t>Възложителите могат да изберат изпълнител и да сключат договор за изпълнение на</w:t>
      </w:r>
    </w:p>
    <w:p>
      <w:pPr>
        <w:pStyle w:val="Normal"/>
        <w:bidi w:val="0"/>
        <w:jc w:val="left"/>
        <w:rPr/>
      </w:pPr>
      <w:r>
        <w:rPr/>
        <w:t>поръчки с ниски прогнозни стойности при спазване на условията и реда на Глава 8А</w:t>
      </w:r>
    </w:p>
    <w:p>
      <w:pPr>
        <w:pStyle w:val="Normal"/>
        <w:bidi w:val="0"/>
        <w:jc w:val="left"/>
        <w:rPr/>
      </w:pPr>
      <w:r>
        <w:rPr/>
        <w:t>от ЗОП.</w:t>
      </w:r>
    </w:p>
    <w:p>
      <w:pPr>
        <w:pStyle w:val="Normal"/>
        <w:bidi w:val="0"/>
        <w:jc w:val="left"/>
        <w:rPr/>
      </w:pPr>
      <w:r>
        <w:rPr/>
        <w:t>Възлагането на обществените поръчки по Глава 8А е възможно в следните случаи: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Поръчки за строителство на стойност от 60 000 до 264 000 лева;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Поръчки за доставки и услуги от 20 000 до 66 000 лева;</w:t>
      </w:r>
    </w:p>
    <w:p>
      <w:pPr>
        <w:pStyle w:val="Normal"/>
        <w:bidi w:val="0"/>
        <w:jc w:val="left"/>
        <w:rPr/>
      </w:pPr>
      <w:r>
        <w:rPr/>
        <w:t>Възложителят изготвя покана по образец, утвърден от АОП, като тя съдържа най-</w:t>
      </w:r>
    </w:p>
    <w:p>
      <w:pPr>
        <w:pStyle w:val="Normal"/>
        <w:bidi w:val="0"/>
        <w:jc w:val="left"/>
        <w:rPr/>
      </w:pPr>
      <w:r>
        <w:rPr/>
        <w:t>малко следната информация: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Наименование и адрес на възложителя;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Описание на предмета на поръчката;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Изисквания на възложителя за изпълнение на поръчката – начин на</w:t>
      </w:r>
    </w:p>
    <w:p>
      <w:pPr>
        <w:pStyle w:val="Normal"/>
        <w:bidi w:val="0"/>
        <w:jc w:val="left"/>
        <w:rPr/>
      </w:pPr>
      <w:r>
        <w:rPr/>
        <w:t>изпълнение, срок за изпълнение, начин на плащане, минимални изисквания за</w:t>
      </w:r>
    </w:p>
    <w:p>
      <w:pPr>
        <w:pStyle w:val="Normal"/>
        <w:bidi w:val="0"/>
        <w:jc w:val="left"/>
        <w:rPr/>
      </w:pPr>
      <w:r>
        <w:rPr/>
        <w:t>финансови и икономическо състояние, технически възможности и</w:t>
      </w:r>
    </w:p>
    <w:p>
      <w:pPr>
        <w:pStyle w:val="Normal"/>
        <w:bidi w:val="0"/>
        <w:jc w:val="left"/>
        <w:rPr/>
      </w:pPr>
      <w:r>
        <w:rPr/>
        <w:t>квалификация, гаранции за изпълнение и участие;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Критерия за възлагане, а когато изборът се извършва по критерий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икономически най-изгодна оферта“ – показателите за комплексна оценка с</w:t>
      </w:r>
    </w:p>
    <w:p>
      <w:pPr>
        <w:pStyle w:val="Normal"/>
        <w:bidi w:val="0"/>
        <w:jc w:val="left"/>
        <w:rPr/>
      </w:pPr>
      <w:r>
        <w:rPr/>
        <w:t>тяхната относителна тежест.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Срок за получаване на офертите.</w:t>
      </w:r>
    </w:p>
    <w:p>
      <w:pPr>
        <w:pStyle w:val="Normal"/>
        <w:bidi w:val="0"/>
        <w:jc w:val="left"/>
        <w:rPr/>
      </w:pPr>
      <w:r>
        <w:rPr/>
        <w:t>Поканата се публикува в Портала за обществени поръчки (а не в Регистъра на</w:t>
      </w:r>
    </w:p>
    <w:p>
      <w:pPr>
        <w:pStyle w:val="Normal"/>
        <w:bidi w:val="0"/>
        <w:jc w:val="left"/>
        <w:rPr/>
      </w:pPr>
      <w:r>
        <w:rPr/>
        <w:t>обществените поръчки) единствено и само по електронен път и задължително в</w:t>
      </w:r>
    </w:p>
    <w:p>
      <w:pPr>
        <w:pStyle w:val="Normal"/>
        <w:bidi w:val="0"/>
        <w:jc w:val="left"/>
        <w:rPr/>
      </w:pPr>
      <w:r>
        <w:rPr/>
        <w:t>„</w:t>
      </w:r>
      <w:r>
        <w:rPr/>
        <w:t>Профила на купувача“. При това, възложителят трябва да спази две важни условия: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Срокът на публичен достъп до поканата не може да бъде по-кратък от 7 дни</w:t>
      </w:r>
    </w:p>
    <w:p>
      <w:pPr>
        <w:pStyle w:val="Normal"/>
        <w:bidi w:val="0"/>
        <w:jc w:val="left"/>
        <w:rPr/>
      </w:pPr>
      <w:r>
        <w:rPr/>
        <w:t>считано от деня, следващ деня на публикуване;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Срокът за подаване на оферти, обявен в поканата не може да бъде по-кратък</w:t>
      </w:r>
    </w:p>
    <w:p>
      <w:pPr>
        <w:pStyle w:val="Normal"/>
        <w:bidi w:val="0"/>
        <w:jc w:val="left"/>
        <w:rPr/>
      </w:pPr>
      <w:r>
        <w:rPr/>
        <w:t>от срока за публичен достъп до поканата.</w:t>
      </w:r>
    </w:p>
    <w:p>
      <w:pPr>
        <w:pStyle w:val="Normal"/>
        <w:bidi w:val="0"/>
        <w:jc w:val="left"/>
        <w:rPr/>
      </w:pPr>
      <w:r>
        <w:rPr/>
        <w:t>Възможно е поканата да се изпрати и до избрани от възложителя лица, без да се</w:t>
      </w:r>
    </w:p>
    <w:p>
      <w:pPr>
        <w:pStyle w:val="Normal"/>
        <w:bidi w:val="0"/>
        <w:jc w:val="left"/>
        <w:rPr/>
      </w:pPr>
      <w:r>
        <w:rPr/>
        <w:t>променя съдържанието й.</w:t>
      </w:r>
    </w:p>
    <w:p>
      <w:pPr>
        <w:pStyle w:val="Normal"/>
        <w:bidi w:val="0"/>
        <w:jc w:val="left"/>
        <w:rPr/>
      </w:pPr>
      <w:r>
        <w:rPr/>
        <w:t>При подготовката и подаването на офертите не се прилагат общите правила на ЗОП.</w:t>
      </w:r>
    </w:p>
    <w:p>
      <w:pPr>
        <w:pStyle w:val="Normal"/>
        <w:bidi w:val="0"/>
        <w:jc w:val="left"/>
        <w:rPr/>
      </w:pPr>
      <w:r>
        <w:rPr/>
        <w:t>Предвидени са специални изисквания за съдържанието на офертите: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Данни за лицето, което прави предложението;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Предложение за изпълнение на поръчката, според изискванията възложителя.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Ценово предложение;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Срок на валидност на офертите;</w:t>
      </w:r>
    </w:p>
    <w:p>
      <w:pPr>
        <w:pStyle w:val="Normal"/>
        <w:bidi w:val="0"/>
        <w:jc w:val="left"/>
        <w:rPr/>
      </w:pPr>
      <w:r>
        <w:rPr/>
        <w:t>Лицата, подаващи офертите ги поставят в един непрозрачен запечатан плик.</w:t>
      </w:r>
    </w:p>
    <w:p>
      <w:pPr>
        <w:pStyle w:val="Normal"/>
        <w:bidi w:val="0"/>
        <w:jc w:val="left"/>
        <w:rPr/>
      </w:pPr>
      <w:r>
        <w:rPr/>
        <w:t>Възложителят може да проведе процедурата дори и когато има подадена само една</w:t>
      </w:r>
    </w:p>
    <w:p>
      <w:pPr>
        <w:pStyle w:val="Normal"/>
        <w:bidi w:val="0"/>
        <w:jc w:val="left"/>
        <w:rPr/>
      </w:pPr>
      <w:r>
        <w:rPr/>
        <w:t>оферта, т.е. отпада изискването на предходните редакции на закона, които изискваха</w:t>
      </w:r>
    </w:p>
    <w:p>
      <w:pPr>
        <w:pStyle w:val="Normal"/>
        <w:bidi w:val="0"/>
        <w:jc w:val="left"/>
        <w:rPr/>
      </w:pPr>
      <w:r>
        <w:rPr/>
        <w:t>събирането на минимум 3 оферти.</w:t>
      </w:r>
    </w:p>
    <w:p>
      <w:pPr>
        <w:pStyle w:val="Normal"/>
        <w:bidi w:val="0"/>
        <w:jc w:val="left"/>
        <w:rPr/>
      </w:pPr>
      <w:r>
        <w:rPr/>
        <w:t>Възложителят определя длъжностни лица, които получават, разглеждат и оценяват</w:t>
      </w:r>
    </w:p>
    <w:p>
      <w:pPr>
        <w:pStyle w:val="Normal"/>
        <w:bidi w:val="0"/>
        <w:jc w:val="left"/>
        <w:rPr/>
      </w:pPr>
      <w:r>
        <w:rPr/>
        <w:t>подадените оферти. Не е необходимо формалното назначаване на комисия и не е</w:t>
      </w:r>
    </w:p>
    <w:p>
      <w:pPr>
        <w:pStyle w:val="Normal"/>
        <w:bidi w:val="0"/>
        <w:jc w:val="left"/>
        <w:rPr/>
      </w:pPr>
      <w:r>
        <w:rPr/>
        <w:t>необходимо присъствието на правоспособен юрист. Действията по оценяване се</w:t>
      </w:r>
    </w:p>
    <w:p>
      <w:pPr>
        <w:pStyle w:val="Normal"/>
        <w:bidi w:val="0"/>
        <w:jc w:val="left"/>
        <w:rPr/>
      </w:pPr>
      <w:r>
        <w:rPr/>
        <w:t>протоколират и протоколът се подава на възложителя за утвърждаване. Той сключва</w:t>
      </w:r>
    </w:p>
    <w:p>
      <w:pPr>
        <w:pStyle w:val="Normal"/>
        <w:bidi w:val="0"/>
        <w:jc w:val="left"/>
        <w:rPr/>
      </w:pPr>
      <w:r>
        <w:rPr/>
        <w:t>писмен договор с определения изпълнител. Важат общите правила за обжалване –</w:t>
      </w:r>
    </w:p>
    <w:p>
      <w:pPr>
        <w:pStyle w:val="Normal"/>
        <w:bidi w:val="0"/>
        <w:jc w:val="left"/>
        <w:rPr/>
      </w:pPr>
      <w:r>
        <w:rPr/>
        <w:t>10 дни след вземането на решение за избор на изпълнител.</w:t>
      </w:r>
    </w:p>
    <w:p>
      <w:pPr>
        <w:pStyle w:val="Normal"/>
        <w:bidi w:val="0"/>
        <w:jc w:val="left"/>
        <w:rPr/>
      </w:pPr>
      <w:r>
        <w:rPr/>
        <w:t>38</w:t>
      </w:r>
    </w:p>
    <w:p>
      <w:pPr>
        <w:pStyle w:val="Normal"/>
        <w:bidi w:val="0"/>
        <w:jc w:val="left"/>
        <w:rPr/>
      </w:pPr>
      <w:r>
        <w:rPr/>
        <w:t>Тема 13. Обжалване на обществените поръчки</w:t>
      </w:r>
    </w:p>
    <w:p>
      <w:pPr>
        <w:pStyle w:val="Normal"/>
        <w:bidi w:val="0"/>
        <w:jc w:val="left"/>
        <w:rPr/>
      </w:pPr>
      <w:r>
        <w:rPr/>
        <w:t>На обжалване подлежи всяко решение, действие или бездействие на възложителя</w:t>
      </w:r>
    </w:p>
    <w:p>
      <w:pPr>
        <w:pStyle w:val="Normal"/>
        <w:bidi w:val="0"/>
        <w:jc w:val="left"/>
        <w:rPr/>
      </w:pPr>
      <w:r>
        <w:rPr/>
        <w:t>пред специализиран орган - Комисията за защита на конкуренцията (КЗК). Решението</w:t>
      </w:r>
    </w:p>
    <w:p>
      <w:pPr>
        <w:pStyle w:val="Normal"/>
        <w:bidi w:val="0"/>
        <w:jc w:val="left"/>
        <w:rPr/>
      </w:pPr>
      <w:r>
        <w:rPr/>
        <w:t>на КЗК подлежи на обжалване пред Върховния административен съд (ВАС).</w:t>
      </w:r>
    </w:p>
    <w:p>
      <w:pPr>
        <w:pStyle w:val="Normal"/>
        <w:bidi w:val="0"/>
        <w:jc w:val="left"/>
        <w:rPr/>
      </w:pPr>
      <w:r>
        <w:rPr/>
        <w:t>Жалба може да подава всяко заинтересовано лице което има правен интерес от</w:t>
      </w:r>
    </w:p>
    <w:p>
      <w:pPr>
        <w:pStyle w:val="Normal"/>
        <w:bidi w:val="0"/>
        <w:jc w:val="left"/>
        <w:rPr/>
      </w:pPr>
      <w:r>
        <w:rPr/>
        <w:t>обжалване на акта на възложителя. Това означава, че лицето трябва да е кандидат</w:t>
      </w:r>
    </w:p>
    <w:p>
      <w:pPr>
        <w:pStyle w:val="Normal"/>
        <w:bidi w:val="0"/>
        <w:jc w:val="left"/>
        <w:rPr/>
      </w:pPr>
      <w:r>
        <w:rPr/>
        <w:t>или участник в процедурата, освен ако дискриминационни условия в решението,</w:t>
      </w:r>
    </w:p>
    <w:p>
      <w:pPr>
        <w:pStyle w:val="Normal"/>
        <w:bidi w:val="0"/>
        <w:jc w:val="left"/>
        <w:rPr/>
      </w:pPr>
      <w:r>
        <w:rPr/>
        <w:t>обявлението или документацията са довели до невъзможност да участва в</w:t>
      </w:r>
    </w:p>
    <w:p>
      <w:pPr>
        <w:pStyle w:val="Normal"/>
        <w:bidi w:val="0"/>
        <w:jc w:val="left"/>
        <w:rPr/>
      </w:pPr>
      <w:r>
        <w:rPr/>
        <w:t>процедурата.</w:t>
      </w:r>
    </w:p>
    <w:p>
      <w:pPr>
        <w:pStyle w:val="Normal"/>
        <w:bidi w:val="0"/>
        <w:jc w:val="left"/>
        <w:rPr/>
      </w:pPr>
      <w:r>
        <w:rPr/>
        <w:t>Жалба се подава в 10 дневен срок от уведомяването на лицето за съответното</w:t>
      </w:r>
    </w:p>
    <w:p>
      <w:pPr>
        <w:pStyle w:val="Normal"/>
        <w:bidi w:val="0"/>
        <w:jc w:val="left"/>
        <w:rPr/>
      </w:pPr>
      <w:r>
        <w:rPr/>
        <w:t>действие или решение.</w:t>
      </w:r>
    </w:p>
    <w:p>
      <w:pPr>
        <w:pStyle w:val="Normal"/>
        <w:bidi w:val="0"/>
        <w:jc w:val="left"/>
        <w:rPr/>
      </w:pPr>
      <w:r>
        <w:rPr/>
        <w:t>Жалба пред КЗК може да се подава до сключване на договор. Ако лице подаде жалба</w:t>
      </w:r>
    </w:p>
    <w:p>
      <w:pPr>
        <w:pStyle w:val="Normal"/>
        <w:bidi w:val="0"/>
        <w:jc w:val="left"/>
        <w:rPr/>
      </w:pPr>
      <w:r>
        <w:rPr/>
        <w:t>след като възложителят е сключил договор в резултат на процедурата, тази жалба</w:t>
      </w:r>
    </w:p>
    <w:p>
      <w:pPr>
        <w:pStyle w:val="Normal"/>
        <w:bidi w:val="0"/>
        <w:jc w:val="left"/>
        <w:rPr/>
      </w:pPr>
      <w:r>
        <w:rPr/>
        <w:t>ще бъде недопустима и КЗК няма да я разгледа.</w:t>
      </w:r>
    </w:p>
    <w:p>
      <w:pPr>
        <w:pStyle w:val="Normal"/>
        <w:bidi w:val="0"/>
        <w:jc w:val="left"/>
        <w:rPr/>
      </w:pPr>
      <w:r>
        <w:rPr/>
        <w:t>Жалбата трябва да е написана на български език. Към жалбата се прилагат</w:t>
      </w:r>
    </w:p>
    <w:p>
      <w:pPr>
        <w:pStyle w:val="Normal"/>
        <w:bidi w:val="0"/>
        <w:jc w:val="left"/>
        <w:rPr/>
      </w:pPr>
      <w:r>
        <w:rPr/>
        <w:t>доказателствата и документ за платена държавна такса. Ако подадената жалба е</w:t>
      </w:r>
    </w:p>
    <w:p>
      <w:pPr>
        <w:pStyle w:val="Normal"/>
        <w:bidi w:val="0"/>
        <w:jc w:val="left"/>
        <w:rPr/>
      </w:pPr>
      <w:r>
        <w:rPr/>
        <w:t>редовна в 3-дневен срок председателят на КЗК образува производство. Подаването</w:t>
      </w:r>
    </w:p>
    <w:p>
      <w:pPr>
        <w:pStyle w:val="Normal"/>
        <w:bidi w:val="0"/>
        <w:jc w:val="left"/>
        <w:rPr/>
      </w:pPr>
      <w:r>
        <w:rPr/>
        <w:t>на жалба по принцип не спира провеждането на процедурата, но едновременно с</w:t>
      </w:r>
    </w:p>
    <w:p>
      <w:pPr>
        <w:pStyle w:val="Normal"/>
        <w:bidi w:val="0"/>
        <w:jc w:val="left"/>
        <w:rPr/>
      </w:pPr>
      <w:r>
        <w:rPr/>
        <w:t>подаване на жалбата лицето може да поиска налагане на временна мярка. В този</w:t>
      </w:r>
    </w:p>
    <w:p>
      <w:pPr>
        <w:pStyle w:val="Normal"/>
        <w:bidi w:val="0"/>
        <w:jc w:val="left"/>
        <w:rPr/>
      </w:pPr>
      <w:r>
        <w:rPr/>
        <w:t>случай комисията може да допусне като временна мярка спиране на процедурата.</w:t>
      </w:r>
    </w:p>
    <w:p>
      <w:pPr>
        <w:pStyle w:val="Normal"/>
        <w:bidi w:val="0"/>
        <w:jc w:val="left"/>
        <w:rPr/>
      </w:pPr>
      <w:r>
        <w:rPr/>
        <w:t>Целта на временната мярка е да предотврати последващи нарушения или</w:t>
      </w:r>
    </w:p>
    <w:p>
      <w:pPr>
        <w:pStyle w:val="Normal"/>
        <w:bidi w:val="0"/>
        <w:jc w:val="left"/>
        <w:rPr/>
      </w:pPr>
      <w:r>
        <w:rPr/>
        <w:t>настъпване на увреждания на засегнати интереси. При произнасяне по искането</w:t>
      </w:r>
    </w:p>
    <w:p>
      <w:pPr>
        <w:pStyle w:val="Normal"/>
        <w:bidi w:val="0"/>
        <w:jc w:val="left"/>
        <w:rPr/>
      </w:pPr>
      <w:r>
        <w:rPr/>
        <w:t>комисията преценява неблагоприятните последици от забавянето на процедурата и</w:t>
      </w:r>
    </w:p>
    <w:p>
      <w:pPr>
        <w:pStyle w:val="Normal"/>
        <w:bidi w:val="0"/>
        <w:jc w:val="left"/>
        <w:rPr/>
      </w:pPr>
      <w:r>
        <w:rPr/>
        <w:t>реалната опасност за сериозно увреждане на обществения интерес.</w:t>
      </w:r>
    </w:p>
    <w:p>
      <w:pPr>
        <w:pStyle w:val="Normal"/>
        <w:bidi w:val="0"/>
        <w:jc w:val="left"/>
        <w:rPr/>
      </w:pPr>
      <w:r>
        <w:rPr/>
        <w:t>Проучването по жалбата по същество се извършва от работен екип от</w:t>
      </w:r>
    </w:p>
    <w:p>
      <w:pPr>
        <w:pStyle w:val="Normal"/>
        <w:bidi w:val="0"/>
        <w:jc w:val="left"/>
        <w:rPr/>
      </w:pPr>
      <w:r>
        <w:rPr/>
        <w:t>администрацията на Комисията за защита на конкуренцията, определен със заповед</w:t>
      </w:r>
    </w:p>
    <w:p>
      <w:pPr>
        <w:pStyle w:val="Normal"/>
        <w:bidi w:val="0"/>
        <w:jc w:val="left"/>
        <w:rPr/>
      </w:pPr>
      <w:r>
        <w:rPr/>
        <w:t>на председателя. След приключване на проучването на страните се дава възможност</w:t>
      </w:r>
    </w:p>
    <w:p>
      <w:pPr>
        <w:pStyle w:val="Normal"/>
        <w:bidi w:val="0"/>
        <w:jc w:val="left"/>
        <w:rPr/>
      </w:pPr>
      <w:r>
        <w:rPr/>
        <w:t>да се запознаят със събраните по преписката доказателства.</w:t>
      </w:r>
    </w:p>
    <w:p>
      <w:pPr>
        <w:pStyle w:val="Normal"/>
        <w:bidi w:val="0"/>
        <w:jc w:val="left"/>
        <w:rPr/>
      </w:pPr>
      <w:r>
        <w:rPr/>
        <w:t>След приключване на проучването работният екип представя на наблюдаващия член</w:t>
      </w:r>
    </w:p>
    <w:p>
      <w:pPr>
        <w:pStyle w:val="Normal"/>
        <w:bidi w:val="0"/>
        <w:jc w:val="left"/>
        <w:rPr/>
      </w:pPr>
      <w:r>
        <w:rPr/>
        <w:t>на комисията доклад, който съдържа фактически и правен анализ на случая, както и</w:t>
      </w:r>
    </w:p>
    <w:p>
      <w:pPr>
        <w:pStyle w:val="Normal"/>
        <w:bidi w:val="0"/>
        <w:jc w:val="left"/>
        <w:rPr/>
      </w:pPr>
      <w:r>
        <w:rPr/>
        <w:t>предложение за начина на приключване на производството. Председателят насрочва</w:t>
      </w:r>
    </w:p>
    <w:p>
      <w:pPr>
        <w:pStyle w:val="Normal"/>
        <w:bidi w:val="0"/>
        <w:jc w:val="left"/>
        <w:rPr/>
      </w:pPr>
      <w:r>
        <w:rPr/>
        <w:t>открито заседание за разглеждането на преписката. Заседанията са редовни, когато</w:t>
      </w:r>
    </w:p>
    <w:p>
      <w:pPr>
        <w:pStyle w:val="Normal"/>
        <w:bidi w:val="0"/>
        <w:jc w:val="left"/>
        <w:rPr/>
      </w:pPr>
      <w:r>
        <w:rPr/>
        <w:t>присъстват най-малко четирима от членовете на Комисията за защита на</w:t>
      </w:r>
    </w:p>
    <w:p>
      <w:pPr>
        <w:pStyle w:val="Normal"/>
        <w:bidi w:val="0"/>
        <w:jc w:val="left"/>
        <w:rPr/>
      </w:pPr>
      <w:r>
        <w:rPr/>
        <w:t>конкуренцията.</w:t>
      </w:r>
    </w:p>
    <w:p>
      <w:pPr>
        <w:pStyle w:val="Normal"/>
        <w:bidi w:val="0"/>
        <w:jc w:val="left"/>
        <w:rPr/>
      </w:pPr>
      <w:r>
        <w:rPr/>
        <w:t>Комисията за защита на конкуренцията постановява решение, с което: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>оставя жалбата без уважение;</w:t>
      </w:r>
    </w:p>
    <w:p>
      <w:pPr>
        <w:pStyle w:val="Normal"/>
        <w:bidi w:val="0"/>
        <w:jc w:val="left"/>
        <w:rPr/>
      </w:pPr>
      <w:r>
        <w:rPr/>
        <w:t>отменя незаконосъобразното решение за откриване на процедура за</w:t>
      </w:r>
    </w:p>
    <w:p>
      <w:pPr>
        <w:pStyle w:val="Normal"/>
        <w:bidi w:val="0"/>
        <w:jc w:val="left"/>
        <w:rPr/>
      </w:pPr>
      <w:r>
        <w:rPr/>
        <w:t>възлагане на обществена поръчка;</w:t>
      </w:r>
    </w:p>
    <w:p>
      <w:pPr>
        <w:pStyle w:val="Normal"/>
        <w:bidi w:val="0"/>
        <w:jc w:val="left"/>
        <w:rPr/>
      </w:pPr>
      <w:r>
        <w:rPr/>
        <w:t>отменя решението и връща процедурата за възлагане на обществена поръчка</w:t>
      </w:r>
    </w:p>
    <w:p>
      <w:pPr>
        <w:pStyle w:val="Normal"/>
        <w:bidi w:val="0"/>
        <w:jc w:val="left"/>
        <w:rPr/>
      </w:pPr>
      <w:r>
        <w:rPr/>
        <w:t>до последното законосъобразно решение;</w:t>
      </w:r>
    </w:p>
    <w:p>
      <w:pPr>
        <w:pStyle w:val="Normal"/>
        <w:bidi w:val="0"/>
        <w:jc w:val="left"/>
        <w:rPr/>
      </w:pPr>
      <w:r>
        <w:rPr/>
        <w:t>обявява за нищожно решението на възложителя.</w:t>
      </w:r>
    </w:p>
    <w:p>
      <w:pPr>
        <w:pStyle w:val="Normal"/>
        <w:bidi w:val="0"/>
        <w:jc w:val="left"/>
        <w:rPr/>
      </w:pPr>
      <w:r>
        <w:rPr/>
        <w:t>Решението заедно с мотивите се изготвя и обявява най-късно в 7-дневен срок от</w:t>
      </w:r>
    </w:p>
    <w:p>
      <w:pPr>
        <w:pStyle w:val="Normal"/>
        <w:bidi w:val="0"/>
        <w:jc w:val="left"/>
        <w:rPr/>
      </w:pPr>
      <w:r>
        <w:rPr/>
        <w:t>произнасянето по жалбата. То подлежи на обжалване пред Върховния</w:t>
      </w:r>
    </w:p>
    <w:p>
      <w:pPr>
        <w:pStyle w:val="Normal"/>
        <w:bidi w:val="0"/>
        <w:jc w:val="left"/>
        <w:rPr/>
      </w:pPr>
      <w:r>
        <w:rPr/>
        <w:t>административен съд в 14-дневен срок от съобщаването му на страните.</w:t>
      </w:r>
    </w:p>
    <w:p>
      <w:pPr>
        <w:pStyle w:val="Normal"/>
        <w:bidi w:val="0"/>
        <w:jc w:val="left"/>
        <w:rPr/>
      </w:pPr>
      <w:r>
        <w:rPr/>
        <w:t>39</w:t>
      </w:r>
    </w:p>
    <w:p>
      <w:pPr>
        <w:pStyle w:val="Normal"/>
        <w:bidi w:val="0"/>
        <w:jc w:val="left"/>
        <w:rPr/>
      </w:pPr>
      <w:r>
        <w:rPr/>
        <w:t>Тема 14. Провеждане на процедури по Постановление No 69 на МС</w:t>
      </w:r>
    </w:p>
    <w:p>
      <w:pPr>
        <w:pStyle w:val="Normal"/>
        <w:bidi w:val="0"/>
        <w:jc w:val="left"/>
        <w:rPr/>
      </w:pPr>
      <w:r>
        <w:rPr/>
        <w:t>С постановлението се уреждат условията и редът за определяне на изпълнител от</w:t>
      </w:r>
    </w:p>
    <w:p>
      <w:pPr>
        <w:pStyle w:val="Normal"/>
        <w:bidi w:val="0"/>
        <w:jc w:val="left"/>
        <w:rPr/>
      </w:pPr>
      <w:r>
        <w:rPr/>
        <w:t>страна на бенефициенти по договори за безвъзмездна финансова помощ от</w:t>
      </w:r>
    </w:p>
    <w:p>
      <w:pPr>
        <w:pStyle w:val="Normal"/>
        <w:bidi w:val="0"/>
        <w:jc w:val="left"/>
        <w:rPr/>
      </w:pPr>
      <w:r>
        <w:rPr/>
        <w:t>Структурните фондове и Кохезионния фонд на Европейския съюз.</w:t>
      </w:r>
    </w:p>
    <w:p>
      <w:pPr>
        <w:pStyle w:val="Normal"/>
        <w:bidi w:val="0"/>
        <w:jc w:val="left"/>
        <w:rPr/>
      </w:pPr>
      <w:r>
        <w:rPr/>
        <w:t>Постановлението се прилага от бенефициенти, които не се явяват възложители по</w:t>
      </w:r>
    </w:p>
    <w:p>
      <w:pPr>
        <w:pStyle w:val="Normal"/>
        <w:bidi w:val="0"/>
        <w:jc w:val="left"/>
        <w:rPr/>
      </w:pPr>
      <w:r>
        <w:rPr/>
        <w:t>Закона за обществените поръчки (ЗОП).</w:t>
      </w:r>
    </w:p>
    <w:p>
      <w:pPr>
        <w:pStyle w:val="Normal"/>
        <w:bidi w:val="0"/>
        <w:jc w:val="left"/>
        <w:rPr/>
      </w:pPr>
      <w:r>
        <w:rPr/>
        <w:t>Новата уредба въвежда само една процедура за избор на изпълнител (избор с</w:t>
      </w:r>
    </w:p>
    <w:p>
      <w:pPr>
        <w:pStyle w:val="Normal"/>
        <w:bidi w:val="0"/>
        <w:jc w:val="left"/>
        <w:rPr/>
      </w:pPr>
      <w:r>
        <w:rPr/>
        <w:t>публична покана) за разлика от досегашната уредба, която включваше открит избор,</w:t>
      </w:r>
    </w:p>
    <w:p>
      <w:pPr>
        <w:pStyle w:val="Normal"/>
        <w:bidi w:val="0"/>
        <w:jc w:val="left"/>
        <w:rPr/>
      </w:pPr>
      <w:r>
        <w:rPr/>
        <w:t>договаряне с пояснителен документ и договаряне без пояснителен документ.</w:t>
      </w:r>
    </w:p>
    <w:p>
      <w:pPr>
        <w:pStyle w:val="Normal"/>
        <w:bidi w:val="0"/>
        <w:jc w:val="left"/>
        <w:rPr/>
      </w:pPr>
      <w:r>
        <w:rPr/>
        <w:t>Изборът с публична покана е процедура, която се прилага от бенефициентите във</w:t>
      </w:r>
    </w:p>
    <w:p>
      <w:pPr>
        <w:pStyle w:val="Normal"/>
        <w:bidi w:val="0"/>
        <w:jc w:val="left"/>
        <w:rPr/>
      </w:pPr>
      <w:r>
        <w:rPr/>
        <w:t>всички случаи, когато:</w:t>
      </w:r>
    </w:p>
    <w:p>
      <w:pPr>
        <w:pStyle w:val="Normal"/>
        <w:bidi w:val="0"/>
        <w:jc w:val="left"/>
        <w:rPr/>
      </w:pPr>
      <w:r>
        <w:rPr/>
        <w:t>-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>предвидената стойност за строителство, в т.ч. съфинансирането от страна на</w:t>
      </w:r>
    </w:p>
    <w:p>
      <w:pPr>
        <w:pStyle w:val="Normal"/>
        <w:bidi w:val="0"/>
        <w:jc w:val="left"/>
        <w:rPr/>
      </w:pPr>
      <w:r>
        <w:rPr/>
        <w:t>кандидат за безвъзмездна финансова помощ или бенефициент, без данък върху</w:t>
      </w:r>
    </w:p>
    <w:p>
      <w:pPr>
        <w:pStyle w:val="Normal"/>
        <w:bidi w:val="0"/>
        <w:jc w:val="left"/>
        <w:rPr/>
      </w:pPr>
      <w:r>
        <w:rPr/>
        <w:t>добавената стойност, е равна или по-висока от 60 000 лв., и</w:t>
      </w:r>
    </w:p>
    <w:p>
      <w:pPr>
        <w:pStyle w:val="Normal"/>
        <w:bidi w:val="0"/>
        <w:jc w:val="left"/>
        <w:rPr/>
      </w:pPr>
      <w:r>
        <w:rPr/>
        <w:t>- предвидената стойност за доставки или услуги, в т.ч. съфинансирането от страна</w:t>
      </w:r>
    </w:p>
    <w:p>
      <w:pPr>
        <w:pStyle w:val="Normal"/>
        <w:bidi w:val="0"/>
        <w:jc w:val="left"/>
        <w:rPr/>
      </w:pPr>
      <w:r>
        <w:rPr/>
        <w:t>на кандидат за безвъзмездна финансова помощ или бенефициент, без данък върху</w:t>
      </w:r>
    </w:p>
    <w:p>
      <w:pPr>
        <w:pStyle w:val="Normal"/>
        <w:bidi w:val="0"/>
        <w:jc w:val="left"/>
        <w:rPr/>
      </w:pPr>
      <w:r>
        <w:rPr/>
        <w:t>добавената стойност, е равна или по-висока от 20 000 лв.</w:t>
      </w:r>
    </w:p>
    <w:p>
      <w:pPr>
        <w:pStyle w:val="Normal"/>
        <w:bidi w:val="0"/>
        <w:jc w:val="left"/>
        <w:rPr/>
      </w:pPr>
      <w:r>
        <w:rPr/>
        <w:t>Поканата се предоставя на съответния Договарящ орган за публикуване на Единния</w:t>
      </w:r>
    </w:p>
    <w:p>
      <w:pPr>
        <w:pStyle w:val="Normal"/>
        <w:bidi w:val="0"/>
        <w:jc w:val="left"/>
        <w:rPr/>
      </w:pPr>
      <w:r>
        <w:rPr/>
        <w:t>информационен портал за обща информация за управлението на Структурните</w:t>
      </w:r>
    </w:p>
    <w:p>
      <w:pPr>
        <w:pStyle w:val="Normal"/>
        <w:bidi w:val="0"/>
        <w:jc w:val="left"/>
        <w:rPr/>
      </w:pPr>
      <w:r>
        <w:rPr/>
        <w:t>фондове и Кохезионния фонд на Европейския съюз в Република България, като</w:t>
      </w:r>
    </w:p>
    <w:p>
      <w:pPr>
        <w:pStyle w:val="Normal"/>
        <w:bidi w:val="0"/>
        <w:jc w:val="left"/>
        <w:rPr/>
      </w:pPr>
      <w:r>
        <w:rPr/>
        <w:t>кандидатът за безвъзмездна финансова помощ или бенефициентът я публикува на</w:t>
      </w:r>
    </w:p>
    <w:p>
      <w:pPr>
        <w:pStyle w:val="Normal"/>
        <w:bidi w:val="0"/>
        <w:jc w:val="left"/>
        <w:rPr/>
      </w:pPr>
      <w:r>
        <w:rPr/>
        <w:t>своята интернет страница при наличие на такава.</w:t>
      </w:r>
    </w:p>
    <w:p>
      <w:pPr>
        <w:pStyle w:val="Normal"/>
        <w:bidi w:val="0"/>
        <w:jc w:val="left"/>
        <w:rPr/>
      </w:pPr>
      <w:r>
        <w:rPr/>
        <w:t>Отпада задължението на кандидата за безвъзмездна финансова помощ или</w:t>
      </w:r>
    </w:p>
    <w:p>
      <w:pPr>
        <w:pStyle w:val="Normal"/>
        <w:bidi w:val="0"/>
        <w:jc w:val="left"/>
        <w:rPr/>
      </w:pPr>
      <w:r>
        <w:rPr/>
        <w:t>бенефициента за публикуване на обявата в национален ежедневник, като е</w:t>
      </w:r>
    </w:p>
    <w:p>
      <w:pPr>
        <w:pStyle w:val="Normal"/>
        <w:bidi w:val="0"/>
        <w:jc w:val="left"/>
        <w:rPr/>
      </w:pPr>
      <w:r>
        <w:rPr/>
        <w:t>предоставена възможност за преценка от негова страна.</w:t>
      </w:r>
    </w:p>
    <w:p>
      <w:pPr>
        <w:pStyle w:val="Normal"/>
        <w:bidi w:val="0"/>
        <w:jc w:val="left"/>
        <w:rPr/>
      </w:pPr>
      <w:r>
        <w:rPr/>
        <w:t>Срокът за публичен достъп до поканата не може да е по-кратък от 7 дни, като</w:t>
      </w:r>
    </w:p>
    <w:p>
      <w:pPr>
        <w:pStyle w:val="Normal"/>
        <w:bidi w:val="0"/>
        <w:jc w:val="left"/>
        <w:rPr/>
      </w:pPr>
      <w:r>
        <w:rPr/>
        <w:t>определеният срок следва да бъде съобразен със сложността на подготовката на</w:t>
      </w:r>
    </w:p>
    <w:p>
      <w:pPr>
        <w:pStyle w:val="Normal"/>
        <w:bidi w:val="0"/>
        <w:jc w:val="left"/>
        <w:rPr/>
      </w:pPr>
      <w:r>
        <w:rPr/>
        <w:t>оферта от страна на кандидатите. Срокът за събиране на оферти, който ще определи</w:t>
      </w:r>
    </w:p>
    <w:p>
      <w:pPr>
        <w:pStyle w:val="Normal"/>
        <w:bidi w:val="0"/>
        <w:jc w:val="left"/>
        <w:rPr/>
      </w:pPr>
      <w:r>
        <w:rPr/>
        <w:t>кандидата за безвъзмездна финансова помощ или бенефициента не може да е по-</w:t>
      </w:r>
    </w:p>
    <w:p>
      <w:pPr>
        <w:pStyle w:val="Normal"/>
        <w:bidi w:val="0"/>
        <w:jc w:val="left"/>
        <w:rPr/>
      </w:pPr>
      <w:r>
        <w:rPr/>
        <w:t>кратък от срока за публичен достъп до поканата.</w:t>
      </w:r>
    </w:p>
    <w:p>
      <w:pPr>
        <w:pStyle w:val="Normal"/>
        <w:bidi w:val="0"/>
        <w:jc w:val="left"/>
        <w:rPr/>
      </w:pPr>
      <w:r>
        <w:rPr/>
        <w:t>Когато критерия за оценка е „икономически най-изгодна оферта”, следва да се</w:t>
      </w:r>
    </w:p>
    <w:p>
      <w:pPr>
        <w:pStyle w:val="Normal"/>
        <w:bidi w:val="0"/>
        <w:jc w:val="left"/>
        <w:rPr/>
      </w:pPr>
      <w:r>
        <w:rPr/>
        <w:t>залагат обективни, точни, количествено измерими показатели. Задължително в</w:t>
      </w:r>
    </w:p>
    <w:p>
      <w:pPr>
        <w:pStyle w:val="Normal"/>
        <w:bidi w:val="0"/>
        <w:jc w:val="left"/>
        <w:rPr/>
      </w:pPr>
      <w:r>
        <w:rPr/>
        <w:t>методиката за оценка участва показател „цена“, чиято тежест следва да е не по-</w:t>
      </w:r>
    </w:p>
    <w:p>
      <w:pPr>
        <w:pStyle w:val="Normal"/>
        <w:bidi w:val="0"/>
        <w:jc w:val="left"/>
        <w:rPr/>
      </w:pPr>
      <w:r>
        <w:rPr/>
        <w:t>малко от 30 %.</w:t>
      </w:r>
    </w:p>
    <w:p>
      <w:pPr>
        <w:pStyle w:val="Normal"/>
        <w:bidi w:val="0"/>
        <w:jc w:val="left"/>
        <w:rPr/>
      </w:pPr>
      <w:r>
        <w:rPr/>
        <w:t>До 4 дни преди изтичането на срока за подаване на офертите лицата могат да</w:t>
      </w:r>
    </w:p>
    <w:p>
      <w:pPr>
        <w:pStyle w:val="Normal"/>
        <w:bidi w:val="0"/>
        <w:jc w:val="left"/>
        <w:rPr/>
      </w:pPr>
      <w:r>
        <w:rPr/>
        <w:t>поискат писмено от кандидата за безвъзмездна финансова помощ или бенефициента</w:t>
      </w:r>
    </w:p>
    <w:p>
      <w:pPr>
        <w:pStyle w:val="Normal"/>
        <w:bidi w:val="0"/>
        <w:jc w:val="left"/>
        <w:rPr/>
      </w:pPr>
      <w:r>
        <w:rPr/>
        <w:t>разяснения по поканата. Разясненията се предоставят на Договарящия орган за</w:t>
      </w:r>
    </w:p>
    <w:p>
      <w:pPr>
        <w:pStyle w:val="Normal"/>
        <w:bidi w:val="0"/>
        <w:jc w:val="left"/>
        <w:rPr/>
      </w:pPr>
      <w:r>
        <w:rPr/>
        <w:t>публикуване на Единния информационен портал за обща информация за</w:t>
      </w:r>
    </w:p>
    <w:p>
      <w:pPr>
        <w:pStyle w:val="Normal"/>
        <w:bidi w:val="0"/>
        <w:jc w:val="left"/>
        <w:rPr/>
      </w:pPr>
      <w:r>
        <w:rPr/>
        <w:t>управлението на Структурните фондове и Кохезионния фонд на Европейския съюз на</w:t>
      </w:r>
    </w:p>
    <w:p>
      <w:pPr>
        <w:pStyle w:val="Normal"/>
        <w:bidi w:val="0"/>
        <w:jc w:val="left"/>
        <w:rPr/>
      </w:pPr>
      <w:r>
        <w:rPr/>
        <w:t>Република България и се публикуват на интернет страницата на бенефициента, при</w:t>
      </w:r>
    </w:p>
    <w:p>
      <w:pPr>
        <w:pStyle w:val="Normal"/>
        <w:bidi w:val="0"/>
        <w:jc w:val="left"/>
        <w:rPr/>
      </w:pPr>
      <w:r>
        <w:rPr/>
        <w:t>наличие на такава, в срок до два дни преди изтичането на срока за подаване на</w:t>
      </w:r>
    </w:p>
    <w:p>
      <w:pPr>
        <w:pStyle w:val="Normal"/>
        <w:bidi w:val="0"/>
        <w:jc w:val="left"/>
        <w:rPr/>
      </w:pPr>
      <w:r>
        <w:rPr/>
        <w:t>офертите и стават неразделна част от поканата.</w:t>
      </w:r>
    </w:p>
    <w:p>
      <w:pPr>
        <w:pStyle w:val="Normal"/>
        <w:bidi w:val="0"/>
        <w:jc w:val="left"/>
        <w:rPr/>
      </w:pPr>
      <w:r>
        <w:rPr/>
        <w:t>40</w:t>
      </w:r>
    </w:p>
    <w:p>
      <w:pPr>
        <w:pStyle w:val="Normal"/>
        <w:bidi w:val="0"/>
        <w:jc w:val="left"/>
        <w:rPr/>
      </w:pPr>
      <w:r>
        <w:rPr/>
        <w:t>Бенефициентът или кандидатът за безвъзмездна финансова помощ е длъжен да</w:t>
      </w:r>
    </w:p>
    <w:p>
      <w:pPr>
        <w:pStyle w:val="Normal"/>
        <w:bidi w:val="0"/>
        <w:jc w:val="left"/>
        <w:rPr/>
      </w:pPr>
      <w:r>
        <w:rPr/>
        <w:t>уведоми Договарящия орган за датата, мястото и часът на отваряне на офертите не</w:t>
      </w:r>
    </w:p>
    <w:p>
      <w:pPr>
        <w:pStyle w:val="Normal"/>
        <w:bidi w:val="0"/>
        <w:jc w:val="left"/>
        <w:rPr/>
      </w:pPr>
      <w:r>
        <w:rPr/>
        <w:t>по-късно от 3 дни преди посочената дата.</w:t>
      </w:r>
    </w:p>
    <w:p>
      <w:pPr>
        <w:pStyle w:val="Normal"/>
        <w:bidi w:val="0"/>
        <w:jc w:val="left"/>
        <w:rPr/>
      </w:pPr>
      <w:r>
        <w:rPr/>
        <w:t>Назначават се минимум трима оценители, като за резултатите от работата си те</w:t>
      </w:r>
    </w:p>
    <w:p>
      <w:pPr>
        <w:pStyle w:val="Normal"/>
        <w:bidi w:val="0"/>
        <w:jc w:val="left"/>
        <w:rPr/>
      </w:pPr>
      <w:r>
        <w:rPr/>
        <w:t>изготвят протокол, който се представя на бенефициента за утвърждаване.</w:t>
      </w:r>
    </w:p>
    <w:p>
      <w:pPr>
        <w:pStyle w:val="Normal"/>
        <w:bidi w:val="0"/>
        <w:jc w:val="left"/>
        <w:rPr/>
      </w:pPr>
      <w:r>
        <w:rPr/>
        <w:t>Бенефициентът в 3-дневен срок от утвърждаването му следва да уведоми писмено</w:t>
      </w:r>
    </w:p>
    <w:p>
      <w:pPr>
        <w:pStyle w:val="Normal"/>
        <w:bidi w:val="0"/>
        <w:jc w:val="left"/>
        <w:rPr/>
      </w:pPr>
      <w:r>
        <w:rPr/>
        <w:t>всички участници в процедурата за резултатите, като на първия класиран кандидат</w:t>
      </w:r>
    </w:p>
    <w:p>
      <w:pPr>
        <w:pStyle w:val="Normal"/>
        <w:bidi w:val="0"/>
        <w:jc w:val="left"/>
        <w:rPr/>
      </w:pPr>
      <w:r>
        <w:rPr/>
        <w:t>едновременно се изпраща и покана за сключване на договор.</w:t>
      </w:r>
    </w:p>
    <w:p>
      <w:pPr>
        <w:pStyle w:val="Normal"/>
        <w:bidi w:val="0"/>
        <w:jc w:val="left"/>
        <w:rPr/>
      </w:pPr>
      <w:r>
        <w:rPr/>
        <w:t>Договорът с избрания кандидат следва да бъде сключен в срок не по-дълъг от 30 дни</w:t>
      </w:r>
    </w:p>
    <w:p>
      <w:pPr>
        <w:pStyle w:val="Normal"/>
        <w:bidi w:val="0"/>
        <w:jc w:val="left"/>
        <w:rPr/>
      </w:pPr>
      <w:r>
        <w:rPr/>
        <w:t>от утвърждаване на протокола.</w:t>
      </w:r>
    </w:p>
    <w:p>
      <w:pPr>
        <w:pStyle w:val="Normal"/>
        <w:bidi w:val="0"/>
        <w:jc w:val="left"/>
        <w:rPr/>
      </w:pPr>
      <w:r>
        <w:rPr/>
        <w:t>Условията на ПМС No69 / 2013г. се прилагат, когато размерът на безвъзмездната</w:t>
      </w:r>
    </w:p>
    <w:p>
      <w:pPr>
        <w:pStyle w:val="Normal"/>
        <w:bidi w:val="0"/>
        <w:jc w:val="left"/>
        <w:rPr/>
      </w:pPr>
      <w:r>
        <w:rPr/>
        <w:t>финансова помощ е по-голям от 50 на сто от общата сума на одобрения проект.</w:t>
      </w:r>
    </w:p>
    <w:p>
      <w:pPr>
        <w:pStyle w:val="Normal"/>
        <w:bidi w:val="0"/>
        <w:jc w:val="left"/>
        <w:rPr/>
      </w:pPr>
      <w:r>
        <w:rPr/>
        <w:t>Когато размерът на безвъзмездната финансова помощ е по-малък или равен на 50 на</w:t>
      </w:r>
    </w:p>
    <w:p>
      <w:pPr>
        <w:pStyle w:val="Normal"/>
        <w:bidi w:val="0"/>
        <w:jc w:val="left"/>
        <w:rPr/>
      </w:pPr>
      <w:r>
        <w:rPr/>
        <w:t>сто от общата сума на одобрения проект, с оглед спазването на принципите на</w:t>
      </w:r>
    </w:p>
    <w:p>
      <w:pPr>
        <w:pStyle w:val="Normal"/>
        <w:bidi w:val="0"/>
        <w:jc w:val="left"/>
        <w:rPr/>
      </w:pPr>
      <w:r>
        <w:rPr/>
        <w:t>публичност и прозрачност при разходването на средства от Структурните фондове на</w:t>
      </w:r>
    </w:p>
    <w:p>
      <w:pPr>
        <w:pStyle w:val="Normal"/>
        <w:bidi w:val="0"/>
        <w:jc w:val="left"/>
        <w:rPr/>
      </w:pPr>
      <w:r>
        <w:rPr/>
        <w:t>ЕС се предвижда кандидатите за безвъзмездна финансова помощ или</w:t>
      </w:r>
    </w:p>
    <w:p>
      <w:pPr>
        <w:pStyle w:val="Normal"/>
        <w:bidi w:val="0"/>
        <w:jc w:val="left"/>
        <w:rPr/>
      </w:pPr>
      <w:r>
        <w:rPr/>
        <w:t>бенефициентите да представят оферта и/или извлечение от каталог на производител</w:t>
      </w:r>
    </w:p>
    <w:p>
      <w:pPr>
        <w:pStyle w:val="Normal"/>
        <w:bidi w:val="0"/>
        <w:jc w:val="left"/>
        <w:rPr/>
      </w:pPr>
      <w:r>
        <w:rPr/>
        <w:t>/доставчик и/или проучване в интернет за всяка отделна инвестиция с предложена</w:t>
      </w:r>
    </w:p>
    <w:p>
      <w:pPr>
        <w:pStyle w:val="Normal"/>
        <w:bidi w:val="0"/>
        <w:jc w:val="left"/>
        <w:rPr/>
      </w:pPr>
      <w:r>
        <w:rPr/>
        <w:t>цена или количествено - стойностни сметки за СМР с предложена цена от</w:t>
      </w:r>
    </w:p>
    <w:p>
      <w:pPr>
        <w:pStyle w:val="Normal"/>
        <w:bidi w:val="0"/>
        <w:jc w:val="left"/>
        <w:rPr/>
      </w:pPr>
      <w:r>
        <w:rPr/>
        <w:t>изпълнител. При липса на повече от един доставчик/производител ще е допустимо</w:t>
      </w:r>
    </w:p>
    <w:p>
      <w:pPr>
        <w:pStyle w:val="Normal"/>
        <w:bidi w:val="0"/>
        <w:jc w:val="left"/>
        <w:rPr/>
      </w:pPr>
      <w:r>
        <w:rPr/>
        <w:t>представянето само на един документ с цена от доставчик/производител, като</w:t>
      </w:r>
    </w:p>
    <w:p>
      <w:pPr>
        <w:pStyle w:val="Normal"/>
        <w:bidi w:val="0"/>
        <w:jc w:val="left"/>
        <w:rPr/>
      </w:pPr>
      <w:r>
        <w:rPr/>
        <w:t>посочената липса следва да бъде надлежно обоснована.</w:t>
      </w:r>
    </w:p>
    <w:p>
      <w:pPr>
        <w:pStyle w:val="Normal"/>
        <w:bidi w:val="0"/>
        <w:jc w:val="left"/>
        <w:rPr/>
      </w:pPr>
      <w:r>
        <w:rPr/>
        <w:t>41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1134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color w:val="000000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sz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LibreOffice/7.1.1.2$Linux_X86_64 LibreOffice_project/10$Build-2</Application>
  <AppVersion>15.0000</AppVersion>
  <Pages>36</Pages>
  <Words>15016</Words>
  <Characters>87300</Characters>
  <CharactersWithSpaces>100715</CharactersWithSpaces>
  <Paragraphs>1733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2021-03-31T21:56:37Z</dcterms:modified>
  <cp:revision>1</cp:revision>
  <dc:subject/>
  <dc:title/>
</cp:coreProperties>
</file>